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360" w:lineRule="auto"/>
        <w:jc w:val="center"/>
        <w:rPr>
          <w:rFonts w:ascii="宋体" w:hAnsi="宋体" w:eastAsia="宋体" w:cs="宋体"/>
          <w:b/>
          <w:bCs/>
          <w:sz w:val="32"/>
          <w:szCs w:val="32"/>
          <w:lang w:bidi="ar"/>
        </w:rPr>
      </w:pPr>
      <w:r>
        <w:rPr>
          <w:rFonts w:hint="eastAsia" w:ascii="宋体" w:hAnsi="宋体" w:eastAsia="宋体" w:cs="宋体"/>
          <w:b/>
          <w:bCs/>
          <w:sz w:val="32"/>
          <w:szCs w:val="32"/>
          <w:lang w:bidi="ar"/>
        </w:rPr>
        <w:t>横向项目线上</w:t>
      </w:r>
      <w:r>
        <w:rPr>
          <w:rFonts w:ascii="宋体" w:hAnsi="宋体" w:eastAsia="宋体" w:cs="宋体"/>
          <w:b/>
          <w:bCs/>
          <w:sz w:val="32"/>
          <w:szCs w:val="32"/>
          <w:lang w:bidi="ar"/>
        </w:rPr>
        <w:t>认领</w:t>
      </w:r>
      <w:r>
        <w:rPr>
          <w:rFonts w:hint="eastAsia" w:ascii="宋体" w:hAnsi="宋体" w:eastAsia="宋体" w:cs="宋体"/>
          <w:b/>
          <w:bCs/>
          <w:sz w:val="32"/>
          <w:szCs w:val="32"/>
          <w:lang w:bidi="ar"/>
        </w:rPr>
        <w:t>经费</w:t>
      </w:r>
      <w:r>
        <w:rPr>
          <w:rFonts w:ascii="宋体" w:hAnsi="宋体" w:eastAsia="宋体" w:cs="宋体"/>
          <w:b/>
          <w:bCs/>
          <w:sz w:val="32"/>
          <w:szCs w:val="32"/>
          <w:lang w:bidi="ar"/>
        </w:rPr>
        <w:t>业务</w:t>
      </w:r>
      <w:r>
        <w:rPr>
          <w:rFonts w:hint="eastAsia" w:ascii="宋体" w:hAnsi="宋体" w:eastAsia="宋体" w:cs="宋体"/>
          <w:b/>
          <w:bCs/>
          <w:sz w:val="32"/>
          <w:szCs w:val="32"/>
          <w:lang w:bidi="ar"/>
        </w:rPr>
        <w:t>操作说明</w:t>
      </w:r>
    </w:p>
    <w:p>
      <w:pPr>
        <w:autoSpaceDE w:val="0"/>
        <w:spacing w:line="360" w:lineRule="auto"/>
        <w:jc w:val="center"/>
        <w:rPr>
          <w:rFonts w:ascii="Calibri" w:hAnsi="Calibri" w:eastAsia="宋体" w:cs="Times New Roman"/>
          <w:b/>
          <w:bCs/>
          <w:sz w:val="32"/>
          <w:szCs w:val="32"/>
        </w:rPr>
      </w:pPr>
    </w:p>
    <w:p>
      <w:pPr>
        <w:autoSpaceDE w:val="0"/>
        <w:spacing w:line="360" w:lineRule="auto"/>
        <w:ind w:firstLine="562" w:firstLineChars="200"/>
        <w:jc w:val="left"/>
        <w:rPr>
          <w:rFonts w:cs="Times New Roman" w:asciiTheme="minorEastAsia" w:hAnsiTheme="minorEastAsia"/>
          <w:b/>
          <w:bCs/>
          <w:sz w:val="28"/>
          <w:szCs w:val="21"/>
        </w:rPr>
      </w:pPr>
      <w:r>
        <w:rPr>
          <w:rFonts w:hint="eastAsia" w:cs="宋体" w:asciiTheme="minorEastAsia" w:hAnsiTheme="minorEastAsia"/>
          <w:b/>
          <w:bCs/>
          <w:sz w:val="28"/>
          <w:szCs w:val="21"/>
          <w:lang w:bidi="ar"/>
        </w:rPr>
        <w:t>一</w:t>
      </w:r>
      <w:r>
        <w:rPr>
          <w:rFonts w:cs="宋体" w:asciiTheme="minorEastAsia" w:hAnsiTheme="minorEastAsia"/>
          <w:b/>
          <w:bCs/>
          <w:sz w:val="28"/>
          <w:szCs w:val="21"/>
          <w:lang w:bidi="ar"/>
        </w:rPr>
        <w:t>、</w:t>
      </w:r>
      <w:r>
        <w:rPr>
          <w:rFonts w:hint="eastAsia" w:cs="宋体" w:asciiTheme="minorEastAsia" w:hAnsiTheme="minorEastAsia"/>
          <w:b/>
          <w:bCs/>
          <w:sz w:val="28"/>
          <w:szCs w:val="21"/>
          <w:lang w:bidi="ar"/>
        </w:rPr>
        <w:t>线上认领</w:t>
      </w:r>
      <w:r>
        <w:rPr>
          <w:rFonts w:cs="宋体" w:asciiTheme="minorEastAsia" w:hAnsiTheme="minorEastAsia"/>
          <w:b/>
          <w:bCs/>
          <w:sz w:val="28"/>
          <w:szCs w:val="21"/>
          <w:lang w:bidi="ar"/>
        </w:rPr>
        <w:t>经费</w:t>
      </w:r>
      <w:r>
        <w:rPr>
          <w:rFonts w:hint="eastAsia" w:cs="宋体" w:asciiTheme="minorEastAsia" w:hAnsiTheme="minorEastAsia"/>
          <w:b/>
          <w:bCs/>
          <w:sz w:val="28"/>
          <w:szCs w:val="21"/>
          <w:lang w:bidi="ar"/>
        </w:rPr>
        <w:t>前注意</w:t>
      </w:r>
      <w:r>
        <w:rPr>
          <w:rFonts w:cs="宋体" w:asciiTheme="minorEastAsia" w:hAnsiTheme="minorEastAsia"/>
          <w:b/>
          <w:bCs/>
          <w:sz w:val="28"/>
          <w:szCs w:val="21"/>
          <w:lang w:bidi="ar"/>
        </w:rPr>
        <w:t>事项及</w:t>
      </w:r>
      <w:r>
        <w:rPr>
          <w:rFonts w:hint="eastAsia" w:cs="宋体" w:asciiTheme="minorEastAsia" w:hAnsiTheme="minorEastAsia"/>
          <w:b/>
          <w:bCs/>
          <w:sz w:val="28"/>
          <w:szCs w:val="21"/>
          <w:lang w:bidi="ar"/>
        </w:rPr>
        <w:t>要求</w:t>
      </w:r>
    </w:p>
    <w:p>
      <w:pPr>
        <w:autoSpaceDE w:val="0"/>
        <w:spacing w:line="360" w:lineRule="auto"/>
        <w:ind w:firstLine="422" w:firstLineChars="200"/>
        <w:jc w:val="left"/>
        <w:rPr>
          <w:rFonts w:cs="宋体" w:asciiTheme="minorEastAsia" w:hAnsiTheme="minorEastAsia"/>
          <w:b/>
          <w:bCs/>
          <w:szCs w:val="21"/>
          <w:lang w:bidi="ar"/>
        </w:rPr>
      </w:pPr>
      <w:r>
        <w:rPr>
          <w:rFonts w:hint="eastAsia" w:cs="宋体" w:asciiTheme="minorEastAsia" w:hAnsiTheme="minorEastAsia"/>
          <w:b/>
          <w:bCs/>
          <w:szCs w:val="21"/>
          <w:lang w:bidi="ar"/>
        </w:rPr>
        <w:t>（一）横向项目线上经费认领的项目范围是在科研管理系统中办理的非密横向合同</w:t>
      </w:r>
    </w:p>
    <w:p>
      <w:pPr>
        <w:autoSpaceDE w:val="0"/>
        <w:spacing w:line="360" w:lineRule="auto"/>
        <w:ind w:firstLine="422" w:firstLineChars="200"/>
        <w:jc w:val="left"/>
        <w:rPr>
          <w:rFonts w:cs="Times New Roman" w:asciiTheme="minorEastAsia" w:hAnsiTheme="minorEastAsia"/>
          <w:b/>
          <w:bCs/>
          <w:szCs w:val="21"/>
        </w:rPr>
      </w:pPr>
      <w:r>
        <w:rPr>
          <w:rFonts w:hint="eastAsia" w:cs="宋体" w:asciiTheme="minorEastAsia" w:hAnsiTheme="minorEastAsia"/>
          <w:b/>
          <w:bCs/>
          <w:szCs w:val="21"/>
          <w:lang w:bidi="ar"/>
        </w:rPr>
        <w:t>（二）非密横向合同经学院和科研院各级审核通过后，经费认领前需完成以下三个步骤：</w:t>
      </w:r>
    </w:p>
    <w:p>
      <w:pPr>
        <w:autoSpaceDE w:val="0"/>
        <w:spacing w:line="360" w:lineRule="auto"/>
        <w:ind w:left="47" w:firstLine="422" w:firstLineChars="200"/>
        <w:jc w:val="left"/>
        <w:rPr>
          <w:rFonts w:cs="宋体" w:asciiTheme="minorEastAsia" w:hAnsiTheme="minorEastAsia"/>
          <w:b/>
          <w:bCs/>
          <w:szCs w:val="21"/>
          <w:lang w:bidi="ar"/>
        </w:rPr>
      </w:pPr>
      <w:r>
        <w:rPr>
          <w:rFonts w:cs="Calibri" w:asciiTheme="minorEastAsia" w:hAnsiTheme="minorEastAsia"/>
          <w:b/>
          <w:bCs/>
          <w:szCs w:val="21"/>
          <w:lang w:bidi="ar"/>
        </w:rPr>
        <w:t>1</w:t>
      </w:r>
      <w:r>
        <w:rPr>
          <w:rFonts w:hint="eastAsia" w:cs="Calibri" w:asciiTheme="minorEastAsia" w:hAnsiTheme="minorEastAsia"/>
          <w:b/>
          <w:bCs/>
          <w:szCs w:val="21"/>
          <w:lang w:bidi="ar"/>
        </w:rPr>
        <w:t>、</w:t>
      </w:r>
      <w:r>
        <w:rPr>
          <w:rFonts w:hint="eastAsia" w:cs="宋体" w:asciiTheme="minorEastAsia" w:hAnsiTheme="minorEastAsia"/>
          <w:b/>
          <w:bCs/>
          <w:szCs w:val="21"/>
          <w:lang w:bidi="ar"/>
        </w:rPr>
        <w:t>盖章：项目管理中心给合同盖章，并线上点击盖章按钮；</w:t>
      </w:r>
    </w:p>
    <w:p>
      <w:pPr>
        <w:autoSpaceDE w:val="0"/>
        <w:spacing w:line="360" w:lineRule="auto"/>
        <w:ind w:left="47" w:firstLine="422" w:firstLineChars="200"/>
        <w:jc w:val="left"/>
        <w:rPr>
          <w:rFonts w:cs="宋体" w:asciiTheme="minorEastAsia" w:hAnsiTheme="minorEastAsia"/>
          <w:b/>
          <w:bCs/>
          <w:szCs w:val="21"/>
          <w:lang w:bidi="ar"/>
        </w:rPr>
      </w:pPr>
      <w:r>
        <w:rPr>
          <w:rFonts w:cs="Calibri" w:asciiTheme="minorEastAsia" w:hAnsiTheme="minorEastAsia"/>
          <w:b/>
          <w:bCs/>
          <w:szCs w:val="21"/>
          <w:lang w:bidi="ar"/>
        </w:rPr>
        <w:t>2</w:t>
      </w:r>
      <w:r>
        <w:rPr>
          <w:rFonts w:hint="eastAsia" w:cs="Calibri" w:asciiTheme="minorEastAsia" w:hAnsiTheme="minorEastAsia"/>
          <w:b/>
          <w:bCs/>
          <w:szCs w:val="21"/>
          <w:lang w:bidi="ar"/>
        </w:rPr>
        <w:t>、</w:t>
      </w:r>
      <w:r>
        <w:rPr>
          <w:rFonts w:hint="eastAsia" w:cs="宋体" w:asciiTheme="minorEastAsia" w:hAnsiTheme="minorEastAsia"/>
          <w:b/>
          <w:bCs/>
          <w:szCs w:val="21"/>
          <w:lang w:bidi="ar"/>
        </w:rPr>
        <w:t>归档：科研院项目主管收到备案表及双方盖章的合同原件，并线上点击归档按钮；</w:t>
      </w:r>
    </w:p>
    <w:p>
      <w:pPr>
        <w:autoSpaceDE w:val="0"/>
        <w:spacing w:line="360" w:lineRule="auto"/>
        <w:ind w:left="47" w:firstLine="422" w:firstLineChars="200"/>
        <w:jc w:val="left"/>
        <w:rPr>
          <w:rFonts w:cs="Times New Roman" w:asciiTheme="minorEastAsia" w:hAnsiTheme="minorEastAsia"/>
          <w:szCs w:val="21"/>
        </w:rPr>
      </w:pPr>
      <w:r>
        <w:rPr>
          <w:rFonts w:cs="Calibri" w:asciiTheme="minorEastAsia" w:hAnsiTheme="minorEastAsia"/>
          <w:b/>
          <w:bCs/>
          <w:szCs w:val="21"/>
          <w:lang w:bidi="ar"/>
        </w:rPr>
        <w:t>3</w:t>
      </w:r>
      <w:r>
        <w:rPr>
          <w:rFonts w:hint="eastAsia" w:cs="Calibri" w:asciiTheme="minorEastAsia" w:hAnsiTheme="minorEastAsia"/>
          <w:b/>
          <w:bCs/>
          <w:szCs w:val="21"/>
          <w:lang w:bidi="ar"/>
        </w:rPr>
        <w:t>、</w:t>
      </w:r>
      <w:r>
        <w:rPr>
          <w:rFonts w:hint="eastAsia" w:cs="宋体" w:asciiTheme="minorEastAsia" w:hAnsiTheme="minorEastAsia"/>
          <w:b/>
          <w:bCs/>
          <w:szCs w:val="21"/>
          <w:lang w:bidi="ar"/>
        </w:rPr>
        <w:t>开票：计划财务部负责，</w:t>
      </w:r>
      <w:r>
        <w:rPr>
          <w:rFonts w:cs="宋体" w:asciiTheme="minorEastAsia" w:hAnsiTheme="minorEastAsia"/>
          <w:b/>
          <w:bCs/>
          <w:szCs w:val="21"/>
          <w:lang w:bidi="ar"/>
        </w:rPr>
        <w:t>已</w:t>
      </w:r>
      <w:r>
        <w:rPr>
          <w:rFonts w:hint="eastAsia" w:cs="宋体" w:asciiTheme="minorEastAsia" w:hAnsiTheme="minorEastAsia"/>
          <w:b/>
          <w:bCs/>
          <w:szCs w:val="21"/>
          <w:lang w:bidi="ar"/>
        </w:rPr>
        <w:t>在</w:t>
      </w:r>
      <w:r>
        <w:rPr>
          <w:rFonts w:cs="宋体" w:asciiTheme="minorEastAsia" w:hAnsiTheme="minorEastAsia"/>
          <w:b/>
          <w:bCs/>
          <w:szCs w:val="21"/>
          <w:lang w:bidi="ar"/>
        </w:rPr>
        <w:t>计财部办理</w:t>
      </w:r>
      <w:r>
        <w:rPr>
          <w:rFonts w:hint="eastAsia" w:cs="宋体" w:asciiTheme="minorEastAsia" w:hAnsiTheme="minorEastAsia"/>
          <w:b/>
          <w:bCs/>
          <w:szCs w:val="21"/>
          <w:lang w:bidi="ar"/>
        </w:rPr>
        <w:t>开具</w:t>
      </w:r>
      <w:r>
        <w:rPr>
          <w:rFonts w:cs="宋体" w:asciiTheme="minorEastAsia" w:hAnsiTheme="minorEastAsia"/>
          <w:b/>
          <w:bCs/>
          <w:szCs w:val="21"/>
          <w:lang w:bidi="ar"/>
        </w:rPr>
        <w:t>发票业务</w:t>
      </w:r>
      <w:r>
        <w:rPr>
          <w:rFonts w:hint="eastAsia" w:cs="宋体" w:asciiTheme="minorEastAsia" w:hAnsiTheme="minorEastAsia"/>
          <w:b/>
          <w:bCs/>
          <w:szCs w:val="21"/>
          <w:lang w:bidi="ar"/>
        </w:rPr>
        <w:t>。</w:t>
      </w:r>
      <w:r>
        <w:rPr>
          <w:rFonts w:hint="eastAsia" w:cs="Times New Roman" w:asciiTheme="minorEastAsia" w:hAnsiTheme="minorEastAsia"/>
          <w:b/>
          <w:bCs/>
          <w:szCs w:val="21"/>
          <w:lang w:bidi="ar"/>
        </w:rPr>
        <w:t>如</w:t>
      </w:r>
      <w:r>
        <w:rPr>
          <w:rFonts w:hint="eastAsia" w:cs="宋体" w:asciiTheme="minorEastAsia" w:hAnsiTheme="minorEastAsia"/>
          <w:b/>
          <w:bCs/>
          <w:szCs w:val="21"/>
          <w:lang w:bidi="ar"/>
        </w:rPr>
        <w:t>未开具发票，不能认领；如已线下开票，请如实填写票据信息；确未开票请联系计划财务部。</w:t>
      </w:r>
      <w:r>
        <w:rPr>
          <w:rFonts w:hint="eastAsia" w:cs="Times New Roman" w:asciiTheme="minorEastAsia" w:hAnsiTheme="minorEastAsia"/>
          <w:szCs w:val="21"/>
          <w:lang w:bidi="ar"/>
        </w:rPr>
        <w:t xml:space="preserve"> </w:t>
      </w:r>
    </w:p>
    <w:p>
      <w:pPr>
        <w:autoSpaceDE w:val="0"/>
        <w:spacing w:line="360" w:lineRule="auto"/>
        <w:ind w:left="47" w:firstLine="422" w:firstLineChars="200"/>
        <w:jc w:val="left"/>
        <w:rPr>
          <w:rFonts w:cs="宋体" w:asciiTheme="minorEastAsia" w:hAnsiTheme="minorEastAsia"/>
          <w:b/>
          <w:bCs/>
          <w:szCs w:val="21"/>
          <w:lang w:bidi="ar"/>
        </w:rPr>
      </w:pPr>
      <w:r>
        <w:rPr>
          <w:rFonts w:hint="eastAsia" w:cs="宋体" w:asciiTheme="minorEastAsia" w:hAnsiTheme="minorEastAsia"/>
          <w:b/>
          <w:bCs/>
          <w:szCs w:val="21"/>
          <w:lang w:bidi="ar"/>
        </w:rPr>
        <w:t>（四）开票信息说明</w:t>
      </w:r>
      <w:r>
        <w:rPr>
          <w:rFonts w:hint="eastAsia" w:cs="Times New Roman" w:asciiTheme="minorEastAsia" w:hAnsiTheme="minorEastAsia"/>
          <w:sz w:val="15"/>
          <w:szCs w:val="15"/>
          <w:lang w:bidi="ar"/>
        </w:rPr>
        <w:t xml:space="preserve"> </w:t>
      </w:r>
      <w:r>
        <w:rPr>
          <w:rFonts w:hint="eastAsia" w:cs="Times New Roman" w:asciiTheme="minorEastAsia" w:hAnsiTheme="minorEastAsia"/>
          <w:sz w:val="15"/>
          <w:szCs w:val="15"/>
          <w:lang w:val="en-US" w:eastAsia="zh-CN" w:bidi="ar"/>
        </w:rPr>
        <w:t>&lt;图1&gt;</w:t>
      </w:r>
      <w:r>
        <w:rPr>
          <w:rFonts w:hint="eastAsia" w:cs="宋体" w:asciiTheme="minorEastAsia" w:hAnsiTheme="minorEastAsia"/>
          <w:b/>
          <w:bCs/>
          <w:szCs w:val="21"/>
          <w:lang w:bidi="ar"/>
        </w:rPr>
        <w:t>：</w:t>
      </w:r>
    </w:p>
    <w:p>
      <w:pPr>
        <w:autoSpaceDE w:val="0"/>
        <w:spacing w:line="360" w:lineRule="auto"/>
        <w:ind w:firstLine="420" w:firstLineChars="200"/>
        <w:rPr>
          <w:rFonts w:cs="Times New Roman" w:asciiTheme="minorEastAsia" w:hAnsiTheme="minorEastAsia"/>
          <w:szCs w:val="21"/>
        </w:rPr>
      </w:pPr>
      <w:r>
        <w:rPr>
          <w:rFonts w:hint="eastAsia" w:cs="宋体" w:asciiTheme="minorEastAsia" w:hAnsiTheme="minorEastAsia"/>
          <w:szCs w:val="21"/>
          <w:lang w:bidi="ar"/>
        </w:rPr>
        <w:t>系统会根据财务的到款编号（对冲号），检索开票信息库；若已线下开票，请填写票据信息；若未开票，请停止认领，</w:t>
      </w:r>
      <w:r>
        <w:rPr>
          <w:rFonts w:hint="eastAsia" w:ascii="MS Mincho" w:hAnsi="MS Mincho" w:eastAsia="MS Mincho" w:cs="MS Mincho"/>
          <w:szCs w:val="21"/>
          <w:lang w:bidi="ar"/>
        </w:rPr>
        <w:t> </w:t>
      </w:r>
      <w:r>
        <w:rPr>
          <w:rFonts w:hint="eastAsia" w:ascii="宋体" w:hAnsi="宋体" w:eastAsia="宋体" w:cs="宋体"/>
          <w:szCs w:val="21"/>
          <w:lang w:bidi="ar"/>
        </w:rPr>
        <w:t>联系所在学院的科研干事或科研财务助理办理开票业务！</w:t>
      </w:r>
      <w:r>
        <w:rPr>
          <w:rFonts w:hint="eastAsia" w:cs="Times New Roman" w:asciiTheme="minorEastAsia" w:hAnsiTheme="minorEastAsia"/>
          <w:szCs w:val="21"/>
          <w:lang w:bidi="ar"/>
        </w:rPr>
        <w:t xml:space="preserve"> </w:t>
      </w:r>
    </w:p>
    <w:p>
      <w:pPr>
        <w:autoSpaceDE w:val="0"/>
        <w:spacing w:line="360" w:lineRule="auto"/>
        <w:ind w:firstLine="420" w:firstLineChars="200"/>
        <w:jc w:val="center"/>
        <w:rPr>
          <w:rFonts w:hint="default" w:cs="Times New Roman" w:asciiTheme="minorEastAsia" w:hAnsiTheme="minorEastAsia" w:eastAsiaTheme="minorEastAsia"/>
          <w:szCs w:val="21"/>
          <w:lang w:val="en-US" w:eastAsia="zh-CN" w:bidi="ar"/>
        </w:rPr>
      </w:pPr>
      <w:r>
        <w:rPr>
          <w:rFonts w:cs="Times New Roman" w:asciiTheme="minorEastAsia" w:hAnsiTheme="minorEastAsia"/>
          <w:szCs w:val="21"/>
        </w:rPr>
        <w:drawing>
          <wp:inline distT="0" distB="0" distL="0" distR="0">
            <wp:extent cx="5274310" cy="821055"/>
            <wp:effectExtent l="0" t="0" r="2540" b="0"/>
            <wp:docPr id="9" name="图片 9" descr="C:\Users\ADMINI~1\AppData\Local\Temp\WeChat Files\cbf8767b749d9a8d5e1a6d0e3bdac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WeChat Files\cbf8767b749d9a8d5e1a6d0e3bdac0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821626"/>
                    </a:xfrm>
                    <a:prstGeom prst="rect">
                      <a:avLst/>
                    </a:prstGeom>
                    <a:noFill/>
                    <a:ln>
                      <a:noFill/>
                    </a:ln>
                  </pic:spPr>
                </pic:pic>
              </a:graphicData>
            </a:graphic>
          </wp:inline>
        </w:drawing>
      </w:r>
      <w:r>
        <w:rPr>
          <w:rFonts w:hint="eastAsia" w:cs="Times New Roman" w:asciiTheme="minorEastAsia" w:hAnsiTheme="minorEastAsia"/>
          <w:sz w:val="15"/>
          <w:szCs w:val="15"/>
          <w:lang w:bidi="ar"/>
        </w:rPr>
        <w:t xml:space="preserve"> </w:t>
      </w:r>
      <w:r>
        <w:rPr>
          <w:rFonts w:hint="eastAsia" w:cs="Times New Roman" w:asciiTheme="minorEastAsia" w:hAnsiTheme="minorEastAsia"/>
          <w:sz w:val="15"/>
          <w:szCs w:val="15"/>
          <w:lang w:val="en-US" w:eastAsia="zh-CN" w:bidi="ar"/>
        </w:rPr>
        <w:t>&lt;图1&gt;</w:t>
      </w:r>
    </w:p>
    <w:p>
      <w:pPr>
        <w:autoSpaceDE w:val="0"/>
        <w:spacing w:line="360" w:lineRule="auto"/>
        <w:ind w:firstLine="420" w:firstLineChars="200"/>
        <w:rPr>
          <w:rFonts w:cs="Times New Roman" w:asciiTheme="minorEastAsia" w:hAnsiTheme="minorEastAsia"/>
          <w:szCs w:val="21"/>
        </w:rPr>
      </w:pPr>
    </w:p>
    <w:p>
      <w:pPr>
        <w:autoSpaceDE w:val="0"/>
        <w:spacing w:line="360" w:lineRule="auto"/>
        <w:ind w:firstLine="562" w:firstLineChars="200"/>
        <w:rPr>
          <w:rFonts w:cs="Times New Roman" w:asciiTheme="minorEastAsia" w:hAnsiTheme="minorEastAsia"/>
          <w:b/>
          <w:bCs/>
          <w:sz w:val="28"/>
        </w:rPr>
      </w:pPr>
      <w:r>
        <w:rPr>
          <w:rFonts w:hint="eastAsia" w:cs="宋体" w:asciiTheme="minorEastAsia" w:hAnsiTheme="minorEastAsia"/>
          <w:b/>
          <w:bCs/>
          <w:sz w:val="28"/>
          <w:lang w:bidi="ar"/>
        </w:rPr>
        <w:t>二</w:t>
      </w:r>
      <w:r>
        <w:rPr>
          <w:rFonts w:cs="宋体" w:asciiTheme="minorEastAsia" w:hAnsiTheme="minorEastAsia"/>
          <w:b/>
          <w:bCs/>
          <w:sz w:val="28"/>
          <w:lang w:bidi="ar"/>
        </w:rPr>
        <w:t>、</w:t>
      </w:r>
      <w:r>
        <w:rPr>
          <w:rFonts w:hint="eastAsia" w:cs="宋体" w:asciiTheme="minorEastAsia" w:hAnsiTheme="minorEastAsia"/>
          <w:b/>
          <w:bCs/>
          <w:sz w:val="28"/>
          <w:lang w:bidi="ar"/>
        </w:rPr>
        <w:t>以下为线上经费认领操作步骤</w:t>
      </w:r>
    </w:p>
    <w:p>
      <w:pPr>
        <w:spacing w:line="360" w:lineRule="auto"/>
        <w:ind w:left="480"/>
        <w:rPr>
          <w:rFonts w:cs="宋体" w:asciiTheme="minorEastAsia" w:hAnsiTheme="minorEastAsia"/>
          <w:sz w:val="24"/>
          <w:lang w:bidi="ar"/>
        </w:rPr>
      </w:pPr>
      <w:r>
        <w:rPr>
          <w:rFonts w:hint="eastAsia" w:cs="宋体" w:asciiTheme="minorEastAsia" w:hAnsiTheme="minorEastAsia"/>
          <w:b/>
          <w:sz w:val="24"/>
          <w:lang w:bidi="ar"/>
        </w:rPr>
        <w:t>（一）</w:t>
      </w:r>
      <w:r>
        <w:rPr>
          <w:rFonts w:hint="eastAsia" w:asciiTheme="minorEastAsia" w:hAnsiTheme="minorEastAsia"/>
          <w:b/>
          <w:sz w:val="24"/>
        </w:rPr>
        <w:t>登陆科研系统</w:t>
      </w:r>
    </w:p>
    <w:p>
      <w:pPr>
        <w:spacing w:line="360" w:lineRule="auto"/>
        <w:ind w:firstLine="480" w:firstLineChars="200"/>
        <w:rPr>
          <w:rFonts w:cs="宋体" w:asciiTheme="minorEastAsia" w:hAnsiTheme="minorEastAsia"/>
          <w:sz w:val="24"/>
          <w:lang w:bidi="ar"/>
        </w:rPr>
      </w:pPr>
      <w:r>
        <w:rPr>
          <w:rFonts w:cs="宋体" w:asciiTheme="minorEastAsia" w:hAnsiTheme="minorEastAsia"/>
          <w:sz w:val="24"/>
          <w:lang w:bidi="ar"/>
        </w:rPr>
        <w:t>1</w:t>
      </w:r>
      <w:r>
        <w:rPr>
          <w:rFonts w:hint="eastAsia" w:cs="宋体" w:asciiTheme="minorEastAsia" w:hAnsiTheme="minorEastAsia"/>
          <w:sz w:val="24"/>
          <w:lang w:bidi="ar"/>
        </w:rPr>
        <w:t>、电脑</w:t>
      </w:r>
      <w:r>
        <w:rPr>
          <w:rFonts w:cs="宋体" w:asciiTheme="minorEastAsia" w:hAnsiTheme="minorEastAsia"/>
          <w:sz w:val="24"/>
          <w:lang w:bidi="ar"/>
        </w:rPr>
        <w:t>pc端</w:t>
      </w:r>
      <w:r>
        <w:rPr>
          <w:rFonts w:hint="eastAsia" w:cs="宋体" w:asciiTheme="minorEastAsia" w:hAnsiTheme="minorEastAsia"/>
          <w:sz w:val="24"/>
          <w:lang w:bidi="ar"/>
        </w:rPr>
        <w:t>输入科研</w:t>
      </w:r>
      <w:r>
        <w:rPr>
          <w:rFonts w:cs="宋体" w:asciiTheme="minorEastAsia" w:hAnsiTheme="minorEastAsia"/>
          <w:sz w:val="24"/>
          <w:lang w:bidi="ar"/>
        </w:rPr>
        <w:t>系统网址：</w:t>
      </w:r>
      <w:r>
        <w:fldChar w:fldCharType="begin"/>
      </w:r>
      <w:r>
        <w:instrText xml:space="preserve"> HYPERLINK "http://kyxt.bit.edu.cn/" </w:instrText>
      </w:r>
      <w:r>
        <w:fldChar w:fldCharType="separate"/>
      </w:r>
      <w:r>
        <w:rPr>
          <w:rFonts w:cs="宋体" w:asciiTheme="minorEastAsia" w:hAnsiTheme="minorEastAsia"/>
          <w:sz w:val="24"/>
          <w:lang w:bidi="ar"/>
        </w:rPr>
        <w:t>http://kyxt.bit.edu.cn</w:t>
      </w:r>
      <w:r>
        <w:rPr>
          <w:rFonts w:cs="宋体" w:asciiTheme="minorEastAsia" w:hAnsiTheme="minorEastAsia"/>
          <w:sz w:val="24"/>
          <w:lang w:bidi="ar"/>
        </w:rPr>
        <w:fldChar w:fldCharType="end"/>
      </w:r>
      <w:r>
        <w:rPr>
          <w:rFonts w:hint="eastAsia" w:cs="宋体" w:asciiTheme="minorEastAsia" w:hAnsiTheme="minorEastAsia"/>
          <w:sz w:val="24"/>
          <w:lang w:bidi="ar"/>
        </w:rPr>
        <w:t>，使用统一身份认证账号和密码登陆；</w:t>
      </w:r>
      <w:r>
        <w:rPr>
          <w:rFonts w:hint="eastAsia" w:cs="Times New Roman" w:asciiTheme="minorEastAsia" w:hAnsiTheme="minorEastAsia"/>
          <w:sz w:val="15"/>
          <w:szCs w:val="15"/>
          <w:lang w:val="en-US" w:eastAsia="zh-CN" w:bidi="ar"/>
        </w:rPr>
        <w:t>&lt;图2&gt;</w:t>
      </w:r>
    </w:p>
    <w:p>
      <w:pPr>
        <w:spacing w:line="360" w:lineRule="auto"/>
        <w:ind w:firstLine="480" w:firstLineChars="200"/>
        <w:rPr>
          <w:rFonts w:asciiTheme="minorEastAsia" w:hAnsiTheme="minorEastAsia"/>
          <w:sz w:val="24"/>
        </w:rPr>
      </w:pPr>
      <w:r>
        <w:rPr>
          <w:rFonts w:hint="eastAsia" w:cs="宋体" w:asciiTheme="minorEastAsia" w:hAnsiTheme="minorEastAsia"/>
          <w:sz w:val="24"/>
          <w:lang w:bidi="ar"/>
        </w:rPr>
        <w:t>2、登录“智慧北理统一门户”：</w:t>
      </w:r>
    </w:p>
    <w:p>
      <w:pPr>
        <w:spacing w:line="360" w:lineRule="auto"/>
        <w:ind w:firstLine="420" w:firstLineChars="200"/>
        <w:rPr>
          <w:rFonts w:asciiTheme="minorEastAsia" w:hAnsiTheme="minorEastAsia"/>
          <w:sz w:val="24"/>
        </w:rPr>
      </w:pPr>
      <w:r>
        <w:fldChar w:fldCharType="begin"/>
      </w:r>
      <w:r>
        <w:instrText xml:space="preserve"> HYPERLINK "https://i.bit.edu.cn/EIP/nonlogin/homePage.htm" </w:instrText>
      </w:r>
      <w:r>
        <w:fldChar w:fldCharType="separate"/>
      </w:r>
      <w:r>
        <w:rPr>
          <w:rStyle w:val="9"/>
          <w:rFonts w:cs="宋体" w:asciiTheme="minorEastAsia" w:hAnsiTheme="minorEastAsia"/>
          <w:sz w:val="24"/>
          <w:lang w:bidi="ar"/>
        </w:rPr>
        <w:t>https://i.bit.edu.cn/EIP/nonlogin/homePage.htm</w:t>
      </w:r>
      <w:r>
        <w:rPr>
          <w:rStyle w:val="9"/>
          <w:rFonts w:cs="宋体" w:asciiTheme="minorEastAsia" w:hAnsiTheme="minorEastAsia"/>
          <w:sz w:val="24"/>
          <w:lang w:bidi="ar"/>
        </w:rPr>
        <w:fldChar w:fldCharType="end"/>
      </w:r>
      <w:r>
        <w:rPr>
          <w:rFonts w:hint="eastAsia" w:cs="宋体" w:asciiTheme="minorEastAsia" w:hAnsiTheme="minorEastAsia"/>
          <w:sz w:val="24"/>
          <w:lang w:bidi="ar"/>
        </w:rPr>
        <w:t>，</w:t>
      </w:r>
      <w:r>
        <w:rPr>
          <w:rFonts w:hint="eastAsia" w:asciiTheme="minorEastAsia" w:hAnsiTheme="minorEastAsia"/>
          <w:sz w:val="24"/>
        </w:rPr>
        <w:t>使用统一身份认证账号和密码登陆门户系统，在页面右下角点击【科研系统】</w:t>
      </w:r>
      <w:r>
        <w:rPr>
          <w:rFonts w:hint="eastAsia" w:cs="Times New Roman" w:asciiTheme="minorEastAsia" w:hAnsiTheme="minorEastAsia"/>
          <w:sz w:val="15"/>
          <w:szCs w:val="15"/>
          <w:lang w:bidi="ar"/>
        </w:rPr>
        <w:t xml:space="preserve"> </w:t>
      </w:r>
      <w:r>
        <w:rPr>
          <w:rFonts w:hint="eastAsia" w:cs="Times New Roman" w:asciiTheme="minorEastAsia" w:hAnsiTheme="minorEastAsia"/>
          <w:sz w:val="15"/>
          <w:szCs w:val="15"/>
          <w:lang w:val="en-US" w:eastAsia="zh-CN" w:bidi="ar"/>
        </w:rPr>
        <w:t>&lt;图2.1&gt;</w:t>
      </w:r>
    </w:p>
    <w:p>
      <w:pPr>
        <w:spacing w:line="360" w:lineRule="auto"/>
        <w:ind w:firstLine="480" w:firstLineChars="200"/>
        <w:rPr>
          <w:rFonts w:asciiTheme="minorEastAsia" w:hAnsiTheme="minorEastAsia"/>
          <w:sz w:val="24"/>
        </w:rPr>
      </w:pPr>
      <w:r>
        <w:rPr>
          <w:rFonts w:asciiTheme="minorEastAsia" w:hAnsiTheme="minorEastAsia"/>
          <w:sz w:val="24"/>
        </w:rPr>
        <w:drawing>
          <wp:inline distT="0" distB="0" distL="0" distR="0">
            <wp:extent cx="5274310" cy="2378710"/>
            <wp:effectExtent l="0" t="0" r="889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2378710"/>
                    </a:xfrm>
                    <a:prstGeom prst="rect">
                      <a:avLst/>
                    </a:prstGeom>
                  </pic:spPr>
                </pic:pic>
              </a:graphicData>
            </a:graphic>
          </wp:inline>
        </w:drawing>
      </w:r>
    </w:p>
    <w:p>
      <w:pPr>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&lt;图2&gt;</w:t>
      </w:r>
    </w:p>
    <w:p>
      <w:pPr>
        <w:autoSpaceDE w:val="0"/>
        <w:spacing w:line="360" w:lineRule="auto"/>
        <w:ind w:firstLine="420" w:firstLineChars="200"/>
        <w:rPr>
          <w:rFonts w:asciiTheme="minorEastAsia" w:hAnsiTheme="minorEastAsia"/>
          <w:sz w:val="24"/>
        </w:rPr>
      </w:pPr>
      <w:r>
        <w:drawing>
          <wp:inline distT="0" distB="0" distL="0" distR="0">
            <wp:extent cx="5274310" cy="29921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74310" cy="2992120"/>
                    </a:xfrm>
                    <a:prstGeom prst="rect">
                      <a:avLst/>
                    </a:prstGeom>
                  </pic:spPr>
                </pic:pic>
              </a:graphicData>
            </a:graphic>
          </wp:inline>
        </w:drawing>
      </w:r>
    </w:p>
    <w:p>
      <w:pPr>
        <w:spacing w:line="360" w:lineRule="auto"/>
        <w:ind w:firstLine="300" w:firstLineChars="200"/>
        <w:jc w:val="center"/>
        <w:rPr>
          <w:rFonts w:asciiTheme="minorEastAsia" w:hAnsiTheme="minorEastAsia"/>
          <w:b/>
          <w:sz w:val="24"/>
        </w:rPr>
      </w:pPr>
      <w:r>
        <w:rPr>
          <w:rFonts w:hint="eastAsia" w:cs="Times New Roman" w:asciiTheme="minorEastAsia" w:hAnsiTheme="minorEastAsia"/>
          <w:sz w:val="15"/>
          <w:szCs w:val="15"/>
          <w:lang w:val="en-US" w:eastAsia="zh-CN" w:bidi="ar"/>
        </w:rPr>
        <w:t>&lt;图2.1&gt;</w:t>
      </w:r>
    </w:p>
    <w:p>
      <w:pPr>
        <w:spacing w:line="360" w:lineRule="auto"/>
        <w:ind w:firstLine="482" w:firstLineChars="200"/>
        <w:rPr>
          <w:rFonts w:asciiTheme="minorEastAsia" w:hAnsiTheme="minorEastAsia"/>
          <w:b/>
          <w:sz w:val="24"/>
        </w:rPr>
      </w:pPr>
      <w:r>
        <w:rPr>
          <w:rFonts w:hint="eastAsia" w:asciiTheme="minorEastAsia" w:hAnsiTheme="minorEastAsia"/>
          <w:b/>
          <w:sz w:val="24"/>
        </w:rPr>
        <w:t>（二）在弹出的新页面中，点击【入款</w:t>
      </w:r>
      <w:r>
        <w:rPr>
          <w:rFonts w:asciiTheme="minorEastAsia" w:hAnsiTheme="minorEastAsia"/>
          <w:b/>
          <w:sz w:val="24"/>
        </w:rPr>
        <w:t>办理</w:t>
      </w:r>
      <w:r>
        <w:rPr>
          <w:rFonts w:hint="eastAsia" w:asciiTheme="minorEastAsia" w:hAnsiTheme="minorEastAsia"/>
          <w:b/>
          <w:sz w:val="24"/>
        </w:rPr>
        <w:t>】</w:t>
      </w:r>
      <w:r>
        <w:rPr>
          <w:rFonts w:hint="eastAsia" w:cs="Times New Roman" w:asciiTheme="minorEastAsia" w:hAnsiTheme="minorEastAsia"/>
          <w:sz w:val="15"/>
          <w:szCs w:val="15"/>
          <w:lang w:bidi="ar"/>
        </w:rPr>
        <w:t xml:space="preserve"> </w:t>
      </w:r>
      <w:r>
        <w:rPr>
          <w:rFonts w:hint="eastAsia" w:cs="Times New Roman" w:asciiTheme="minorEastAsia" w:hAnsiTheme="minorEastAsia"/>
          <w:sz w:val="15"/>
          <w:szCs w:val="15"/>
          <w:lang w:val="en-US" w:eastAsia="zh-CN" w:bidi="ar"/>
        </w:rPr>
        <w:t>&lt;图3&gt;</w:t>
      </w:r>
    </w:p>
    <w:p>
      <w:pPr>
        <w:autoSpaceDE w:val="0"/>
        <w:spacing w:line="360" w:lineRule="auto"/>
        <w:rPr>
          <w:rFonts w:asciiTheme="minorEastAsia" w:hAnsiTheme="minorEastAsia"/>
          <w:sz w:val="24"/>
        </w:rPr>
      </w:pPr>
      <w:r>
        <w:drawing>
          <wp:inline distT="0" distB="0" distL="0" distR="0">
            <wp:extent cx="5274310" cy="284607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a:stretch>
                      <a:fillRect/>
                    </a:stretch>
                  </pic:blipFill>
                  <pic:spPr>
                    <a:xfrm>
                      <a:off x="0" y="0"/>
                      <a:ext cx="5274310" cy="2846070"/>
                    </a:xfrm>
                    <a:prstGeom prst="rect">
                      <a:avLst/>
                    </a:prstGeom>
                  </pic:spPr>
                </pic:pic>
              </a:graphicData>
            </a:graphic>
          </wp:inline>
        </w:drawing>
      </w:r>
    </w:p>
    <w:p>
      <w:pPr>
        <w:spacing w:line="360" w:lineRule="auto"/>
        <w:ind w:firstLine="300" w:firstLineChars="200"/>
        <w:jc w:val="center"/>
        <w:rPr>
          <w:rFonts w:cs="宋体" w:asciiTheme="minorEastAsia" w:hAnsiTheme="minorEastAsia"/>
          <w:b/>
          <w:sz w:val="24"/>
          <w:lang w:bidi="ar"/>
        </w:rPr>
      </w:pPr>
      <w:r>
        <w:rPr>
          <w:rFonts w:hint="eastAsia" w:cs="Times New Roman" w:asciiTheme="minorEastAsia" w:hAnsiTheme="minorEastAsia"/>
          <w:sz w:val="15"/>
          <w:szCs w:val="15"/>
          <w:lang w:val="en-US" w:eastAsia="zh-CN" w:bidi="ar"/>
        </w:rPr>
        <w:t>&lt;图3&gt;</w:t>
      </w:r>
    </w:p>
    <w:p>
      <w:pPr>
        <w:spacing w:line="360" w:lineRule="auto"/>
        <w:ind w:firstLine="482" w:firstLineChars="200"/>
        <w:rPr>
          <w:rFonts w:cs="宋体" w:asciiTheme="minorEastAsia" w:hAnsiTheme="minorEastAsia"/>
          <w:b/>
          <w:sz w:val="24"/>
          <w:lang w:bidi="ar"/>
        </w:rPr>
      </w:pPr>
      <w:r>
        <w:rPr>
          <w:rFonts w:hint="eastAsia" w:cs="宋体" w:asciiTheme="minorEastAsia" w:hAnsiTheme="minorEastAsia"/>
          <w:b/>
          <w:sz w:val="24"/>
          <w:lang w:bidi="ar"/>
        </w:rPr>
        <w:t>（三）在“可认领”栏目“</w:t>
      </w:r>
      <w:r>
        <w:rPr>
          <w:rFonts w:hint="eastAsia" w:asciiTheme="minorEastAsia" w:hAnsiTheme="minorEastAsia"/>
          <w:b/>
          <w:sz w:val="24"/>
        </w:rPr>
        <w:t>来款单位（摘要）</w:t>
      </w:r>
      <w:r>
        <w:rPr>
          <w:rFonts w:hint="eastAsia" w:cs="宋体" w:asciiTheme="minorEastAsia" w:hAnsiTheme="minorEastAsia"/>
          <w:b/>
          <w:sz w:val="24"/>
          <w:lang w:bidi="ar"/>
        </w:rPr>
        <w:t>”</w:t>
      </w:r>
      <w:r>
        <w:rPr>
          <w:rFonts w:hint="eastAsia" w:asciiTheme="minorEastAsia" w:hAnsiTheme="minorEastAsia"/>
          <w:b/>
          <w:sz w:val="24"/>
        </w:rPr>
        <w:t>处输入财务系统来款摘要单位部分关键字</w:t>
      </w:r>
      <w:r>
        <w:rPr>
          <w:rFonts w:hint="eastAsia" w:cs="Times New Roman" w:asciiTheme="minorEastAsia" w:hAnsiTheme="minorEastAsia"/>
          <w:sz w:val="15"/>
          <w:szCs w:val="15"/>
          <w:lang w:val="en-US" w:eastAsia="zh-CN" w:bidi="ar"/>
        </w:rPr>
        <w:t>&lt;图4&gt;</w:t>
      </w:r>
      <w:r>
        <w:rPr>
          <w:rFonts w:hint="eastAsia" w:asciiTheme="minorEastAsia" w:hAnsiTheme="minorEastAsia"/>
          <w:b/>
          <w:sz w:val="24"/>
        </w:rPr>
        <w:t>，找到对应来款经费后，点击【查询】后</w:t>
      </w:r>
      <w:r>
        <w:rPr>
          <w:rFonts w:hint="eastAsia" w:cs="Times New Roman" w:asciiTheme="minorEastAsia" w:hAnsiTheme="minorEastAsia"/>
          <w:sz w:val="15"/>
          <w:szCs w:val="15"/>
          <w:lang w:bidi="ar"/>
        </w:rPr>
        <w:t xml:space="preserve"> </w:t>
      </w:r>
      <w:r>
        <w:rPr>
          <w:rFonts w:asciiTheme="minorEastAsia" w:hAnsiTheme="minorEastAsia"/>
          <w:b/>
          <w:sz w:val="24"/>
        </w:rPr>
        <w:t>，再</w:t>
      </w:r>
      <w:r>
        <w:rPr>
          <w:rFonts w:hint="eastAsia" w:asciiTheme="minorEastAsia" w:hAnsiTheme="minorEastAsia"/>
          <w:b/>
          <w:sz w:val="24"/>
        </w:rPr>
        <w:t>点击【认领】。</w:t>
      </w:r>
      <w:r>
        <w:rPr>
          <w:rFonts w:hint="eastAsia" w:cs="Times New Roman" w:asciiTheme="minorEastAsia" w:hAnsiTheme="minorEastAsia"/>
          <w:sz w:val="15"/>
          <w:szCs w:val="15"/>
          <w:lang w:val="en-US" w:eastAsia="zh-CN" w:bidi="ar"/>
        </w:rPr>
        <w:t>&lt;图5&gt;</w:t>
      </w:r>
    </w:p>
    <w:p>
      <w:pPr>
        <w:spacing w:line="360" w:lineRule="auto"/>
        <w:rPr>
          <w:rFonts w:asciiTheme="minorEastAsia" w:hAnsiTheme="minorEastAsia"/>
          <w:sz w:val="24"/>
        </w:rPr>
      </w:pPr>
      <w:r>
        <w:rPr>
          <w:rFonts w:asciiTheme="minorEastAsia" w:hAnsiTheme="minorEastAsia"/>
          <w:sz w:val="24"/>
        </w:rPr>
        <w:drawing>
          <wp:inline distT="0" distB="0" distL="114300" distR="114300">
            <wp:extent cx="5268595" cy="1959610"/>
            <wp:effectExtent l="0" t="0" r="1905" b="889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5268595" cy="1959610"/>
                    </a:xfrm>
                    <a:prstGeom prst="rect">
                      <a:avLst/>
                    </a:prstGeom>
                    <a:noFill/>
                    <a:ln>
                      <a:noFill/>
                    </a:ln>
                  </pic:spPr>
                </pic:pic>
              </a:graphicData>
            </a:graphic>
          </wp:inline>
        </w:drawing>
      </w:r>
    </w:p>
    <w:p>
      <w:pPr>
        <w:spacing w:line="360" w:lineRule="auto"/>
        <w:jc w:val="center"/>
        <w:rPr>
          <w:rFonts w:asciiTheme="minorEastAsia" w:hAnsiTheme="minorEastAsia"/>
          <w:sz w:val="24"/>
        </w:rPr>
      </w:pPr>
      <w:r>
        <w:rPr>
          <w:rFonts w:hint="eastAsia" w:cs="Times New Roman" w:asciiTheme="minorEastAsia" w:hAnsiTheme="minorEastAsia"/>
          <w:sz w:val="15"/>
          <w:szCs w:val="15"/>
          <w:lang w:val="en-US" w:eastAsia="zh-CN" w:bidi="ar"/>
        </w:rPr>
        <w:t>&lt;图4&gt;</w:t>
      </w:r>
    </w:p>
    <w:p>
      <w:pPr>
        <w:spacing w:line="360" w:lineRule="auto"/>
        <w:rPr>
          <w:rFonts w:asciiTheme="minorEastAsia" w:hAnsiTheme="minorEastAsia"/>
          <w:sz w:val="24"/>
        </w:rPr>
      </w:pPr>
      <w:r>
        <w:rPr>
          <w:rFonts w:asciiTheme="minorEastAsia" w:hAnsiTheme="minorEastAsia"/>
          <w:sz w:val="24"/>
        </w:rPr>
        <w:drawing>
          <wp:inline distT="0" distB="0" distL="114300" distR="114300">
            <wp:extent cx="5272405" cy="1585595"/>
            <wp:effectExtent l="0" t="0" r="10795" b="190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5272405" cy="1585595"/>
                    </a:xfrm>
                    <a:prstGeom prst="rect">
                      <a:avLst/>
                    </a:prstGeom>
                    <a:noFill/>
                    <a:ln>
                      <a:noFill/>
                    </a:ln>
                  </pic:spPr>
                </pic:pic>
              </a:graphicData>
            </a:graphic>
          </wp:inline>
        </w:drawing>
      </w:r>
    </w:p>
    <w:p>
      <w:pPr>
        <w:autoSpaceDE w:val="0"/>
        <w:spacing w:line="360" w:lineRule="auto"/>
        <w:jc w:val="center"/>
        <w:rPr>
          <w:rFonts w:asciiTheme="minorEastAsia" w:hAnsiTheme="minorEastAsia"/>
          <w:b/>
          <w:sz w:val="24"/>
        </w:rPr>
      </w:pPr>
      <w:r>
        <w:rPr>
          <w:rFonts w:hint="eastAsia" w:cs="Times New Roman" w:asciiTheme="minorEastAsia" w:hAnsiTheme="minorEastAsia"/>
          <w:sz w:val="15"/>
          <w:szCs w:val="15"/>
          <w:lang w:val="en-US" w:eastAsia="zh-CN" w:bidi="ar"/>
        </w:rPr>
        <w:t>&lt;图5&gt;</w:t>
      </w:r>
    </w:p>
    <w:p>
      <w:pPr>
        <w:autoSpaceDE w:val="0"/>
        <w:spacing w:line="360" w:lineRule="auto"/>
        <w:ind w:firstLine="482" w:firstLineChars="200"/>
        <w:rPr>
          <w:rFonts w:cs="Times New Roman" w:asciiTheme="minorEastAsia" w:hAnsiTheme="minorEastAsia"/>
          <w:b/>
          <w:sz w:val="24"/>
        </w:rPr>
      </w:pPr>
      <w:r>
        <w:rPr>
          <w:rFonts w:hint="eastAsia" w:asciiTheme="minorEastAsia" w:hAnsiTheme="minorEastAsia"/>
          <w:b/>
          <w:sz w:val="24"/>
        </w:rPr>
        <w:t>（四）点击【认领】后弹出对话框，必填项“项目名称*”处点击会有下拉菜单，选择之前已在科研系统里审批立项的项目。（注意：必须‘主管领导通过’‘盖章’‘归档’的项目才可以检索到）</w:t>
      </w:r>
      <w:r>
        <w:rPr>
          <w:rFonts w:hint="eastAsia" w:cs="Times New Roman" w:asciiTheme="minorEastAsia" w:hAnsiTheme="minorEastAsia"/>
          <w:sz w:val="15"/>
          <w:szCs w:val="15"/>
          <w:lang w:val="en-US" w:eastAsia="zh-CN" w:bidi="ar"/>
        </w:rPr>
        <w:t>&lt;图6&gt;</w:t>
      </w:r>
      <w:r>
        <w:rPr>
          <w:rFonts w:hint="eastAsia" w:asciiTheme="minorEastAsia" w:hAnsiTheme="minorEastAsia"/>
          <w:b/>
          <w:sz w:val="24"/>
        </w:rPr>
        <w:t>。</w:t>
      </w: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72405" cy="2297430"/>
            <wp:effectExtent l="0" t="0" r="10795" b="127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72405" cy="2297430"/>
                    </a:xfrm>
                    <a:prstGeom prst="rect">
                      <a:avLst/>
                    </a:prstGeom>
                    <a:noFill/>
                    <a:ln>
                      <a:noFill/>
                    </a:ln>
                  </pic:spPr>
                </pic:pic>
              </a:graphicData>
            </a:graphic>
          </wp:inline>
        </w:drawing>
      </w:r>
    </w:p>
    <w:p>
      <w:pPr>
        <w:autoSpaceDE w:val="0"/>
        <w:spacing w:line="360" w:lineRule="auto"/>
        <w:ind w:firstLine="300" w:firstLineChars="200"/>
        <w:jc w:val="center"/>
        <w:rPr>
          <w:rFonts w:cs="宋体" w:asciiTheme="minorEastAsia" w:hAnsiTheme="minorEastAsia"/>
          <w:b/>
          <w:sz w:val="24"/>
          <w:lang w:bidi="ar"/>
        </w:rPr>
      </w:pPr>
      <w:r>
        <w:rPr>
          <w:rFonts w:hint="eastAsia" w:cs="Times New Roman" w:asciiTheme="minorEastAsia" w:hAnsiTheme="minorEastAsia"/>
          <w:sz w:val="15"/>
          <w:szCs w:val="15"/>
          <w:lang w:val="en-US" w:eastAsia="zh-CN" w:bidi="ar"/>
        </w:rPr>
        <w:t>&lt;图6&gt;</w:t>
      </w:r>
    </w:p>
    <w:p>
      <w:pPr>
        <w:autoSpaceDE w:val="0"/>
        <w:spacing w:line="360" w:lineRule="auto"/>
        <w:ind w:firstLine="482" w:firstLineChars="200"/>
        <w:rPr>
          <w:rFonts w:cs="宋体" w:asciiTheme="minorEastAsia" w:hAnsiTheme="minorEastAsia"/>
          <w:b/>
          <w:sz w:val="24"/>
          <w:lang w:bidi="ar"/>
        </w:rPr>
      </w:pPr>
      <w:r>
        <w:rPr>
          <w:rFonts w:hint="eastAsia" w:cs="宋体" w:asciiTheme="minorEastAsia" w:hAnsiTheme="minorEastAsia"/>
          <w:b/>
          <w:sz w:val="24"/>
          <w:lang w:bidi="ar"/>
        </w:rPr>
        <w:t>（五）项目负责人点选项目后，会找对应的开票信息，若已线下开票，请填写票据信息；若未开票，请停止认领，</w:t>
      </w:r>
      <w:r>
        <w:rPr>
          <w:rFonts w:hint="eastAsia" w:ascii="MS Mincho" w:hAnsi="MS Mincho" w:eastAsia="MS Mincho" w:cs="MS Mincho"/>
          <w:b/>
          <w:sz w:val="24"/>
          <w:lang w:bidi="ar"/>
        </w:rPr>
        <w:t> </w:t>
      </w:r>
      <w:r>
        <w:rPr>
          <w:rFonts w:hint="eastAsia" w:ascii="宋体" w:hAnsi="宋体" w:eastAsia="宋体" w:cs="宋体"/>
          <w:b/>
          <w:sz w:val="24"/>
          <w:lang w:bidi="ar"/>
        </w:rPr>
        <w:t>联系所在学院的科研干事或科研财务助理办理开票业务！</w:t>
      </w:r>
      <w:r>
        <w:rPr>
          <w:rFonts w:hint="eastAsia" w:cs="Times New Roman" w:asciiTheme="minorEastAsia" w:hAnsiTheme="minorEastAsia"/>
          <w:sz w:val="15"/>
          <w:szCs w:val="15"/>
          <w:lang w:val="en-US" w:eastAsia="zh-CN" w:bidi="ar"/>
        </w:rPr>
        <w:t>&lt;图7&gt;</w:t>
      </w:r>
    </w:p>
    <w:p>
      <w:pPr>
        <w:autoSpaceDE w:val="0"/>
        <w:spacing w:line="360" w:lineRule="auto"/>
        <w:ind w:firstLine="480" w:firstLineChars="200"/>
        <w:rPr>
          <w:rFonts w:cs="Times New Roman" w:asciiTheme="minorEastAsia" w:hAnsiTheme="minorEastAsia"/>
          <w:sz w:val="24"/>
        </w:rPr>
      </w:pPr>
      <w:r>
        <w:rPr>
          <w:rFonts w:asciiTheme="minorEastAsia" w:hAnsiTheme="minorEastAsia"/>
          <w:sz w:val="24"/>
        </w:rPr>
        <w:drawing>
          <wp:inline distT="0" distB="0" distL="114300" distR="114300">
            <wp:extent cx="5273675" cy="2104390"/>
            <wp:effectExtent l="0" t="0" r="9525" b="381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2"/>
                    <a:stretch>
                      <a:fillRect/>
                    </a:stretch>
                  </pic:blipFill>
                  <pic:spPr>
                    <a:xfrm>
                      <a:off x="0" y="0"/>
                      <a:ext cx="5273675" cy="2104390"/>
                    </a:xfrm>
                    <a:prstGeom prst="rect">
                      <a:avLst/>
                    </a:prstGeom>
                    <a:noFill/>
                    <a:ln>
                      <a:noFill/>
                    </a:ln>
                  </pic:spPr>
                </pic:pic>
              </a:graphicData>
            </a:graphic>
          </wp:inline>
        </w:drawing>
      </w:r>
    </w:p>
    <w:p>
      <w:pPr>
        <w:autoSpaceDE w:val="0"/>
        <w:spacing w:line="360" w:lineRule="auto"/>
        <w:jc w:val="center"/>
        <w:rPr>
          <w:rFonts w:cs="Times New Roman" w:asciiTheme="minorEastAsia" w:hAnsiTheme="minorEastAsia"/>
          <w:sz w:val="24"/>
        </w:rPr>
      </w:pPr>
      <w:r>
        <w:rPr>
          <w:rFonts w:hint="eastAsia" w:cs="Times New Roman" w:asciiTheme="minorEastAsia" w:hAnsiTheme="minorEastAsia"/>
          <w:sz w:val="15"/>
          <w:szCs w:val="15"/>
          <w:lang w:val="en-US" w:eastAsia="zh-CN" w:bidi="ar"/>
        </w:rPr>
        <w:t>&lt;图7&gt;</w:t>
      </w:r>
    </w:p>
    <w:p>
      <w:pPr>
        <w:autoSpaceDE w:val="0"/>
        <w:spacing w:line="360" w:lineRule="auto"/>
        <w:ind w:firstLine="420" w:firstLineChars="200"/>
        <w:rPr>
          <w:rFonts w:cs="Times New Roman" w:asciiTheme="minorEastAsia" w:hAnsiTheme="minorEastAsia"/>
          <w:sz w:val="24"/>
        </w:rPr>
      </w:pPr>
      <w:r>
        <w:drawing>
          <wp:inline distT="0" distB="0" distL="0" distR="0">
            <wp:extent cx="5274310" cy="3941445"/>
            <wp:effectExtent l="0" t="0" r="254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a:stretch>
                      <a:fillRect/>
                    </a:stretch>
                  </pic:blipFill>
                  <pic:spPr>
                    <a:xfrm>
                      <a:off x="0" y="0"/>
                      <a:ext cx="5274310" cy="3941445"/>
                    </a:xfrm>
                    <a:prstGeom prst="rect">
                      <a:avLst/>
                    </a:prstGeom>
                  </pic:spPr>
                </pic:pic>
              </a:graphicData>
            </a:graphic>
          </wp:inline>
        </w:drawing>
      </w:r>
    </w:p>
    <w:p>
      <w:pPr>
        <w:autoSpaceDE w:val="0"/>
        <w:spacing w:line="360" w:lineRule="auto"/>
        <w:ind w:firstLine="482" w:firstLineChars="200"/>
        <w:rPr>
          <w:rFonts w:cs="宋体" w:asciiTheme="minorEastAsia" w:hAnsiTheme="minorEastAsia"/>
          <w:b/>
          <w:sz w:val="24"/>
          <w:lang w:bidi="ar"/>
        </w:rPr>
      </w:pPr>
    </w:p>
    <w:p>
      <w:pPr>
        <w:autoSpaceDE w:val="0"/>
        <w:spacing w:line="360" w:lineRule="auto"/>
        <w:ind w:firstLine="482" w:firstLineChars="200"/>
        <w:rPr>
          <w:rFonts w:cs="宋体" w:asciiTheme="minorEastAsia" w:hAnsiTheme="minorEastAsia"/>
          <w:b/>
          <w:sz w:val="24"/>
          <w:lang w:bidi="ar"/>
        </w:rPr>
      </w:pPr>
      <w:r>
        <w:rPr>
          <w:rFonts w:hint="eastAsia" w:cs="宋体" w:asciiTheme="minorEastAsia" w:hAnsiTheme="minorEastAsia"/>
          <w:b/>
          <w:sz w:val="24"/>
          <w:lang w:bidi="ar"/>
        </w:rPr>
        <w:t>（六）按页面显示字段信息选择或</w:t>
      </w:r>
      <w:r>
        <w:rPr>
          <w:rFonts w:cs="宋体" w:asciiTheme="minorEastAsia" w:hAnsiTheme="minorEastAsia"/>
          <w:b/>
          <w:sz w:val="24"/>
          <w:lang w:bidi="ar"/>
        </w:rPr>
        <w:t>填写</w:t>
      </w:r>
      <w:r>
        <w:rPr>
          <w:rFonts w:hint="eastAsia" w:cs="宋体" w:asciiTheme="minorEastAsia" w:hAnsiTheme="minorEastAsia"/>
          <w:b/>
          <w:sz w:val="24"/>
          <w:lang w:bidi="ar"/>
        </w:rPr>
        <w:t>相关内容。</w:t>
      </w:r>
      <w:r>
        <w:rPr>
          <w:rFonts w:hint="eastAsia" w:cs="Times New Roman" w:asciiTheme="minorEastAsia" w:hAnsiTheme="minorEastAsia"/>
          <w:sz w:val="15"/>
          <w:szCs w:val="15"/>
          <w:lang w:val="en-US" w:eastAsia="zh-CN" w:bidi="ar"/>
        </w:rPr>
        <w:t>&lt;图8&gt;</w:t>
      </w:r>
      <w:r>
        <w:rPr>
          <w:rFonts w:hint="eastAsia" w:cs="宋体" w:asciiTheme="minorEastAsia" w:hAnsiTheme="minorEastAsia"/>
          <w:b/>
          <w:sz w:val="24"/>
          <w:lang w:bidi="ar"/>
        </w:rPr>
        <w:t>“认领经费”栏目中</w:t>
      </w:r>
      <w:r>
        <w:rPr>
          <w:rFonts w:cs="宋体" w:asciiTheme="minorEastAsia" w:hAnsiTheme="minorEastAsia"/>
          <w:b/>
          <w:sz w:val="24"/>
          <w:lang w:bidi="ar"/>
        </w:rPr>
        <w:t>的</w:t>
      </w:r>
      <w:r>
        <w:rPr>
          <w:rFonts w:hint="eastAsia" w:cs="宋体" w:asciiTheme="minorEastAsia" w:hAnsiTheme="minorEastAsia"/>
          <w:b/>
          <w:sz w:val="24"/>
          <w:lang w:bidi="ar"/>
        </w:rPr>
        <w:t>【认领金额（万元）】要与页面底部“经费信息”栏目</w:t>
      </w:r>
      <w:r>
        <w:rPr>
          <w:rFonts w:cs="宋体" w:asciiTheme="minorEastAsia" w:hAnsiTheme="minorEastAsia"/>
          <w:b/>
          <w:sz w:val="24"/>
          <w:lang w:bidi="ar"/>
        </w:rPr>
        <w:t>中的</w:t>
      </w:r>
      <w:r>
        <w:rPr>
          <w:rFonts w:hint="eastAsia" w:cs="宋体" w:asciiTheme="minorEastAsia" w:hAnsiTheme="minorEastAsia"/>
          <w:b/>
          <w:sz w:val="24"/>
          <w:lang w:bidi="ar"/>
        </w:rPr>
        <w:t>【经费（万元）】一致；如不一致，请在“认领经费”一栏【认领金额（万元）】处重新填入</w:t>
      </w:r>
      <w:r>
        <w:rPr>
          <w:rFonts w:hint="eastAsia" w:cs="Times New Roman" w:asciiTheme="minorEastAsia" w:hAnsiTheme="minorEastAsia"/>
          <w:sz w:val="15"/>
          <w:szCs w:val="15"/>
          <w:lang w:val="en-US" w:eastAsia="zh-CN" w:bidi="ar"/>
        </w:rPr>
        <w:t>&lt;图8&gt;</w:t>
      </w:r>
      <w:r>
        <w:rPr>
          <w:rFonts w:hint="eastAsia" w:cs="宋体" w:asciiTheme="minorEastAsia" w:hAnsiTheme="minorEastAsia"/>
          <w:b/>
          <w:sz w:val="24"/>
          <w:lang w:eastAsia="zh-CN" w:bidi="ar"/>
        </w:rPr>
        <w:t>，</w:t>
      </w:r>
      <w:r>
        <w:rPr>
          <w:rFonts w:hint="eastAsia" w:cs="宋体" w:asciiTheme="minorEastAsia" w:hAnsiTheme="minorEastAsia"/>
          <w:b/>
          <w:sz w:val="24"/>
          <w:lang w:val="en-US" w:eastAsia="zh-CN" w:bidi="ar"/>
        </w:rPr>
        <w:t>点击页面下滑确认底部</w:t>
      </w:r>
      <w:r>
        <w:rPr>
          <w:rFonts w:hint="eastAsia" w:cs="宋体" w:asciiTheme="minorEastAsia" w:hAnsiTheme="minorEastAsia"/>
          <w:b/>
          <w:sz w:val="24"/>
          <w:lang w:bidi="ar"/>
        </w:rPr>
        <w:t>“</w:t>
      </w:r>
      <w:r>
        <w:rPr>
          <w:rFonts w:hint="eastAsia" w:cs="宋体" w:asciiTheme="minorEastAsia" w:hAnsiTheme="minorEastAsia"/>
          <w:b/>
          <w:sz w:val="24"/>
          <w:lang w:val="en-US" w:eastAsia="zh-CN" w:bidi="ar"/>
        </w:rPr>
        <w:t>经费信息</w:t>
      </w:r>
      <w:r>
        <w:rPr>
          <w:rFonts w:hint="eastAsia" w:cs="宋体" w:asciiTheme="minorEastAsia" w:hAnsiTheme="minorEastAsia"/>
          <w:b/>
          <w:sz w:val="24"/>
          <w:lang w:bidi="ar"/>
        </w:rPr>
        <w:t>”</w:t>
      </w:r>
      <w:r>
        <w:rPr>
          <w:rFonts w:hint="eastAsia" w:cs="宋体" w:asciiTheme="minorEastAsia" w:hAnsiTheme="minorEastAsia"/>
          <w:b/>
          <w:sz w:val="24"/>
          <w:lang w:val="en-US" w:eastAsia="zh-CN" w:bidi="ar"/>
        </w:rPr>
        <w:t>自动出现后，可进行提交</w:t>
      </w:r>
      <w:r>
        <w:rPr>
          <w:rFonts w:hint="eastAsia" w:cs="宋体" w:asciiTheme="minorEastAsia" w:hAnsiTheme="minorEastAsia"/>
          <w:b/>
          <w:sz w:val="24"/>
          <w:lang w:bidi="ar"/>
        </w:rPr>
        <w:t>。</w:t>
      </w:r>
      <w:r>
        <w:rPr>
          <w:rFonts w:hint="eastAsia" w:cs="Times New Roman" w:asciiTheme="minorEastAsia" w:hAnsiTheme="minorEastAsia"/>
          <w:sz w:val="15"/>
          <w:szCs w:val="15"/>
          <w:lang w:val="en-US" w:eastAsia="zh-CN" w:bidi="ar"/>
        </w:rPr>
        <w:t>&lt;图9&gt;</w:t>
      </w:r>
    </w:p>
    <w:p>
      <w:pPr>
        <w:autoSpaceDE w:val="0"/>
        <w:spacing w:line="360" w:lineRule="auto"/>
        <w:ind w:firstLine="480" w:firstLineChars="200"/>
        <w:rPr>
          <w:rFonts w:cs="Times New Roman" w:asciiTheme="minorEastAsia" w:hAnsiTheme="minorEastAsia"/>
          <w:sz w:val="24"/>
          <w:lang w:bidi="ar"/>
        </w:rPr>
      </w:pPr>
      <w:r>
        <w:rPr>
          <w:rFonts w:hint="eastAsia" w:cs="宋体" w:asciiTheme="minorEastAsia" w:hAnsiTheme="minorEastAsia"/>
          <w:sz w:val="24"/>
          <w:lang w:bidi="ar"/>
        </w:rPr>
        <w:t>备注：横向项目是根据来款一笔一次性认领完,确认“经费信息”栏目信息无误--&gt;</w:t>
      </w:r>
      <w:r>
        <w:rPr>
          <w:rFonts w:hint="eastAsia" w:cs="宋体" w:asciiTheme="minorEastAsia" w:hAnsiTheme="minorEastAsia"/>
          <w:color w:val="FF0000"/>
          <w:sz w:val="24"/>
          <w:lang w:bidi="ar"/>
        </w:rPr>
        <w:t>{经费认领有几种情况存在，请详看手册底部“附件一”</w:t>
      </w:r>
      <w:r>
        <w:rPr>
          <w:rFonts w:hint="eastAsia" w:cs="宋体" w:asciiTheme="minorEastAsia" w:hAnsiTheme="minorEastAsia"/>
          <w:color w:val="FF0000"/>
          <w:sz w:val="15"/>
          <w:szCs w:val="15"/>
          <w:lang w:val="en-US" w:eastAsia="zh-CN" w:bidi="ar"/>
        </w:rPr>
        <w:t>page10</w:t>
      </w:r>
      <w:r>
        <w:rPr>
          <w:rFonts w:hint="eastAsia" w:cs="宋体" w:asciiTheme="minorEastAsia" w:hAnsiTheme="minorEastAsia"/>
          <w:color w:val="FF0000"/>
          <w:sz w:val="24"/>
          <w:lang w:bidi="ar"/>
        </w:rPr>
        <w:t>进行了解}</w:t>
      </w:r>
      <w:r>
        <w:rPr>
          <w:rFonts w:hint="eastAsia" w:cs="宋体" w:asciiTheme="minorEastAsia" w:hAnsiTheme="minorEastAsia"/>
          <w:sz w:val="24"/>
          <w:lang w:bidi="ar"/>
        </w:rPr>
        <w:t>再进行相关操作。</w:t>
      </w:r>
    </w:p>
    <w:p>
      <w:pPr>
        <w:autoSpaceDE w:val="0"/>
        <w:spacing w:line="360" w:lineRule="auto"/>
        <w:ind w:firstLine="480" w:firstLineChars="200"/>
        <w:rPr>
          <w:rFonts w:cs="Times New Roman" w:asciiTheme="minorEastAsia" w:hAnsiTheme="minorEastAsia"/>
          <w:sz w:val="24"/>
        </w:rPr>
      </w:pP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73675" cy="2839085"/>
            <wp:effectExtent l="0" t="0" r="9525" b="571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4"/>
                    <a:stretch>
                      <a:fillRect/>
                    </a:stretch>
                  </pic:blipFill>
                  <pic:spPr>
                    <a:xfrm>
                      <a:off x="0" y="0"/>
                      <a:ext cx="5273675" cy="2839085"/>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&lt;图8&gt;</w:t>
      </w: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68595" cy="3165475"/>
            <wp:effectExtent l="0" t="0" r="1905" b="952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5"/>
                    <a:stretch>
                      <a:fillRect/>
                    </a:stretch>
                  </pic:blipFill>
                  <pic:spPr>
                    <a:xfrm>
                      <a:off x="0" y="0"/>
                      <a:ext cx="5268595" cy="3165475"/>
                    </a:xfrm>
                    <a:prstGeom prst="rect">
                      <a:avLst/>
                    </a:prstGeom>
                    <a:noFill/>
                    <a:ln>
                      <a:noFill/>
                    </a:ln>
                  </pic:spPr>
                </pic:pic>
              </a:graphicData>
            </a:graphic>
          </wp:inline>
        </w:drawing>
      </w:r>
    </w:p>
    <w:p>
      <w:pPr>
        <w:autoSpaceDE w:val="0"/>
        <w:spacing w:line="360" w:lineRule="auto"/>
        <w:ind w:firstLine="300" w:firstLineChars="200"/>
        <w:jc w:val="center"/>
        <w:rPr>
          <w:rFonts w:cs="宋体" w:asciiTheme="minorEastAsia" w:hAnsiTheme="minorEastAsia"/>
          <w:b/>
          <w:sz w:val="24"/>
          <w:lang w:bidi="ar"/>
        </w:rPr>
      </w:pPr>
      <w:r>
        <w:rPr>
          <w:rFonts w:hint="eastAsia" w:cs="Times New Roman" w:asciiTheme="minorEastAsia" w:hAnsiTheme="minorEastAsia"/>
          <w:sz w:val="15"/>
          <w:szCs w:val="15"/>
          <w:lang w:val="en-US" w:eastAsia="zh-CN" w:bidi="ar"/>
        </w:rPr>
        <w:t>&lt;图9&gt;</w:t>
      </w:r>
    </w:p>
    <w:p>
      <w:pPr>
        <w:autoSpaceDE w:val="0"/>
        <w:spacing w:line="360" w:lineRule="auto"/>
        <w:ind w:firstLine="482" w:firstLineChars="200"/>
        <w:rPr>
          <w:rFonts w:asciiTheme="minorEastAsia" w:hAnsiTheme="minorEastAsia"/>
          <w:b/>
          <w:sz w:val="24"/>
        </w:rPr>
      </w:pPr>
      <w:r>
        <w:rPr>
          <w:rFonts w:hint="eastAsia" w:cs="宋体" w:asciiTheme="minorEastAsia" w:hAnsiTheme="minorEastAsia"/>
          <w:b/>
          <w:sz w:val="24"/>
          <w:lang w:bidi="ar"/>
        </w:rPr>
        <w:t>（七）如项目</w:t>
      </w:r>
      <w:r>
        <w:rPr>
          <w:rFonts w:cs="宋体" w:asciiTheme="minorEastAsia" w:hAnsiTheme="minorEastAsia"/>
          <w:b/>
          <w:sz w:val="24"/>
          <w:lang w:bidi="ar"/>
        </w:rPr>
        <w:t>负责人需要</w:t>
      </w:r>
      <w:r>
        <w:rPr>
          <w:rFonts w:hint="eastAsia" w:cs="宋体" w:asciiTheme="minorEastAsia" w:hAnsiTheme="minorEastAsia"/>
          <w:b/>
          <w:sz w:val="24"/>
          <w:lang w:bidi="ar"/>
        </w:rPr>
        <w:t>增加</w:t>
      </w:r>
      <w:r>
        <w:rPr>
          <w:rFonts w:cs="宋体" w:asciiTheme="minorEastAsia" w:hAnsiTheme="minorEastAsia"/>
          <w:b/>
          <w:sz w:val="24"/>
          <w:lang w:bidi="ar"/>
        </w:rPr>
        <w:t>经费负责人</w:t>
      </w:r>
      <w:r>
        <w:rPr>
          <w:rFonts w:hint="eastAsia" w:cs="宋体" w:asciiTheme="minorEastAsia" w:hAnsiTheme="minorEastAsia"/>
          <w:b/>
          <w:sz w:val="24"/>
          <w:lang w:bidi="ar"/>
        </w:rPr>
        <w:t>可</w:t>
      </w:r>
      <w:r>
        <w:rPr>
          <w:rFonts w:cs="宋体" w:asciiTheme="minorEastAsia" w:hAnsiTheme="minorEastAsia"/>
          <w:b/>
          <w:sz w:val="24"/>
          <w:lang w:bidi="ar"/>
        </w:rPr>
        <w:t>进行</w:t>
      </w:r>
      <w:r>
        <w:rPr>
          <w:rFonts w:hint="eastAsia" w:cs="宋体" w:asciiTheme="minorEastAsia" w:hAnsiTheme="minorEastAsia"/>
          <w:b/>
          <w:sz w:val="24"/>
          <w:lang w:bidi="ar"/>
        </w:rPr>
        <w:t>分卡，点击右上角【建分卡】进行分卡</w:t>
      </w:r>
      <w:r>
        <w:rPr>
          <w:rFonts w:hint="eastAsia" w:cs="Times New Roman" w:asciiTheme="minorEastAsia" w:hAnsiTheme="minorEastAsia"/>
          <w:sz w:val="15"/>
          <w:szCs w:val="15"/>
          <w:lang w:val="en-US" w:eastAsia="zh-CN" w:bidi="ar"/>
        </w:rPr>
        <w:t>&lt;图10&gt;</w:t>
      </w:r>
      <w:r>
        <w:rPr>
          <w:rFonts w:hint="eastAsia" w:cs="宋体" w:asciiTheme="minorEastAsia" w:hAnsiTheme="minorEastAsia"/>
          <w:b/>
          <w:sz w:val="24"/>
          <w:lang w:bidi="ar"/>
        </w:rPr>
        <w:t>；</w:t>
      </w:r>
      <w:r>
        <w:rPr>
          <w:rFonts w:hint="eastAsia" w:asciiTheme="minorEastAsia" w:hAnsiTheme="minorEastAsia"/>
          <w:b/>
          <w:sz w:val="24"/>
        </w:rPr>
        <w:t>检索分卡负责人姓名，然后进行金额分配，数额会自动配平，</w:t>
      </w:r>
      <w:r>
        <w:rPr>
          <w:rFonts w:asciiTheme="minorEastAsia" w:hAnsiTheme="minorEastAsia"/>
          <w:b/>
          <w:sz w:val="24"/>
        </w:rPr>
        <w:t>即</w:t>
      </w:r>
      <w:r>
        <w:rPr>
          <w:rFonts w:hint="eastAsia" w:asciiTheme="minorEastAsia" w:hAnsiTheme="minorEastAsia"/>
          <w:b/>
          <w:sz w:val="24"/>
        </w:rPr>
        <w:t>各卡</w:t>
      </w:r>
      <w:r>
        <w:rPr>
          <w:rFonts w:asciiTheme="minorEastAsia" w:hAnsiTheme="minorEastAsia"/>
          <w:b/>
          <w:sz w:val="24"/>
        </w:rPr>
        <w:t>经费数</w:t>
      </w:r>
      <w:r>
        <w:rPr>
          <w:rFonts w:hint="eastAsia" w:asciiTheme="minorEastAsia" w:hAnsiTheme="minorEastAsia"/>
          <w:b/>
          <w:sz w:val="24"/>
        </w:rPr>
        <w:t>之和等于认领金额。</w:t>
      </w:r>
      <w:r>
        <w:rPr>
          <w:rFonts w:hint="eastAsia" w:cs="Times New Roman" w:asciiTheme="minorEastAsia" w:hAnsiTheme="minorEastAsia"/>
          <w:sz w:val="15"/>
          <w:szCs w:val="15"/>
          <w:lang w:val="en-US" w:eastAsia="zh-CN" w:bidi="ar"/>
        </w:rPr>
        <w:t>&lt;图11&gt;</w:t>
      </w:r>
    </w:p>
    <w:p>
      <w:pPr>
        <w:autoSpaceDE w:val="0"/>
        <w:spacing w:line="360" w:lineRule="auto"/>
        <w:ind w:firstLine="480" w:firstLineChars="200"/>
        <w:rPr>
          <w:rFonts w:asciiTheme="minorEastAsia" w:hAnsiTheme="minorEastAsia"/>
          <w:sz w:val="24"/>
        </w:rPr>
      </w:pP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4895850" cy="825500"/>
            <wp:effectExtent l="0" t="0" r="635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6"/>
                    <a:stretch>
                      <a:fillRect/>
                    </a:stretch>
                  </pic:blipFill>
                  <pic:spPr>
                    <a:xfrm>
                      <a:off x="0" y="0"/>
                      <a:ext cx="4895850" cy="825500"/>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&lt;图10&gt;</w:t>
      </w:r>
    </w:p>
    <w:p>
      <w:pPr>
        <w:autoSpaceDE w:val="0"/>
        <w:spacing w:line="360" w:lineRule="auto"/>
        <w:ind w:firstLine="420" w:firstLineChars="200"/>
        <w:rPr>
          <w:rFonts w:cs="Times New Roman" w:asciiTheme="minorEastAsia" w:hAnsiTheme="minorEastAsia"/>
          <w:sz w:val="24"/>
          <w:lang w:bidi="ar"/>
        </w:rPr>
      </w:pPr>
      <w:r>
        <w:drawing>
          <wp:inline distT="0" distB="0" distL="114300" distR="114300">
            <wp:extent cx="5267960" cy="2992755"/>
            <wp:effectExtent l="0" t="0" r="2540" b="444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7"/>
                    <a:stretch>
                      <a:fillRect/>
                    </a:stretch>
                  </pic:blipFill>
                  <pic:spPr>
                    <a:xfrm>
                      <a:off x="0" y="0"/>
                      <a:ext cx="5267960" cy="2992755"/>
                    </a:xfrm>
                    <a:prstGeom prst="rect">
                      <a:avLst/>
                    </a:prstGeom>
                    <a:noFill/>
                    <a:ln>
                      <a:noFill/>
                    </a:ln>
                  </pic:spPr>
                </pic:pic>
              </a:graphicData>
            </a:graphic>
          </wp:inline>
        </w:drawing>
      </w:r>
    </w:p>
    <w:p>
      <w:pPr>
        <w:autoSpaceDE w:val="0"/>
        <w:spacing w:line="360" w:lineRule="auto"/>
        <w:ind w:firstLine="300" w:firstLineChars="200"/>
        <w:jc w:val="center"/>
        <w:rPr>
          <w:rFonts w:cs="宋体" w:asciiTheme="minorEastAsia" w:hAnsiTheme="minorEastAsia"/>
          <w:b/>
          <w:sz w:val="24"/>
          <w:lang w:bidi="ar"/>
        </w:rPr>
      </w:pPr>
      <w:r>
        <w:rPr>
          <w:rFonts w:hint="eastAsia" w:cs="Times New Roman" w:asciiTheme="minorEastAsia" w:hAnsiTheme="minorEastAsia"/>
          <w:sz w:val="15"/>
          <w:szCs w:val="15"/>
          <w:lang w:val="en-US" w:eastAsia="zh-CN" w:bidi="ar"/>
        </w:rPr>
        <w:t>&lt;图11&gt;</w:t>
      </w:r>
    </w:p>
    <w:p>
      <w:pPr>
        <w:autoSpaceDE w:val="0"/>
        <w:spacing w:line="360" w:lineRule="auto"/>
        <w:ind w:firstLine="482" w:firstLineChars="200"/>
        <w:rPr>
          <w:rFonts w:cs="Times New Roman" w:asciiTheme="minorEastAsia" w:hAnsiTheme="minorEastAsia"/>
          <w:b/>
          <w:sz w:val="24"/>
        </w:rPr>
      </w:pPr>
      <w:r>
        <w:rPr>
          <w:rFonts w:hint="eastAsia" w:cs="宋体" w:asciiTheme="minorEastAsia" w:hAnsiTheme="minorEastAsia"/>
          <w:b/>
          <w:sz w:val="24"/>
          <w:lang w:bidi="ar"/>
        </w:rPr>
        <w:t>（八）认领信息填写完成后，可点击“暂存”或直接“提交”。</w:t>
      </w:r>
      <w:r>
        <w:rPr>
          <w:rFonts w:hint="eastAsia" w:cs="Times New Roman" w:asciiTheme="minorEastAsia" w:hAnsiTheme="minorEastAsia"/>
          <w:sz w:val="15"/>
          <w:szCs w:val="15"/>
          <w:lang w:val="en-US" w:eastAsia="zh-CN" w:bidi="ar"/>
        </w:rPr>
        <w:t>&lt;图12&gt;</w:t>
      </w:r>
    </w:p>
    <w:p>
      <w:pPr>
        <w:autoSpaceDE w:val="0"/>
        <w:spacing w:line="360" w:lineRule="auto"/>
        <w:ind w:firstLine="420" w:firstLineChars="200"/>
        <w:rPr>
          <w:rFonts w:asciiTheme="minorEastAsia" w:hAnsiTheme="minorEastAsia"/>
          <w:sz w:val="24"/>
        </w:rPr>
      </w:pPr>
      <w:r>
        <w:drawing>
          <wp:inline distT="0" distB="0" distL="114300" distR="114300">
            <wp:extent cx="5269230" cy="1657350"/>
            <wp:effectExtent l="0" t="0" r="1270" b="635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8"/>
                    <a:stretch>
                      <a:fillRect/>
                    </a:stretch>
                  </pic:blipFill>
                  <pic:spPr>
                    <a:xfrm>
                      <a:off x="0" y="0"/>
                      <a:ext cx="5269230" cy="1657350"/>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&lt;图12&gt;</w:t>
      </w:r>
    </w:p>
    <w:p>
      <w:pPr>
        <w:autoSpaceDE w:val="0"/>
        <w:spacing w:line="360" w:lineRule="auto"/>
        <w:ind w:firstLine="482" w:firstLineChars="200"/>
        <w:rPr>
          <w:rFonts w:asciiTheme="minorEastAsia" w:hAnsiTheme="minorEastAsia"/>
          <w:b/>
          <w:sz w:val="24"/>
        </w:rPr>
      </w:pPr>
      <w:r>
        <w:rPr>
          <w:rFonts w:hint="eastAsia" w:cs="宋体" w:asciiTheme="minorEastAsia" w:hAnsiTheme="minorEastAsia"/>
          <w:b/>
          <w:sz w:val="24"/>
          <w:lang w:bidi="ar"/>
        </w:rPr>
        <w:t>如点击“暂存”此时数据未提交</w:t>
      </w:r>
      <w:r>
        <w:rPr>
          <w:rFonts w:hint="eastAsia" w:cs="宋体" w:asciiTheme="minorEastAsia" w:hAnsiTheme="minorEastAsia"/>
          <w:b/>
          <w:sz w:val="24"/>
          <w:lang w:eastAsia="zh-CN" w:bidi="ar"/>
        </w:rPr>
        <w:t>，</w:t>
      </w:r>
      <w:r>
        <w:rPr>
          <w:rFonts w:hint="eastAsia" w:cs="宋体" w:asciiTheme="minorEastAsia" w:hAnsiTheme="minorEastAsia"/>
          <w:b/>
          <w:sz w:val="24"/>
          <w:lang w:val="en-US" w:eastAsia="zh-CN" w:bidi="ar"/>
        </w:rPr>
        <w:t>点击</w:t>
      </w:r>
      <w:r>
        <w:rPr>
          <w:rFonts w:hint="eastAsia" w:cs="宋体" w:asciiTheme="minorEastAsia" w:hAnsiTheme="minorEastAsia"/>
          <w:b/>
          <w:sz w:val="24"/>
          <w:lang w:bidi="ar"/>
        </w:rPr>
        <w:t>【已认领】</w:t>
      </w:r>
      <w:r>
        <w:rPr>
          <w:rFonts w:hint="eastAsia" w:cs="宋体" w:asciiTheme="minorEastAsia" w:hAnsiTheme="minorEastAsia"/>
          <w:b/>
          <w:sz w:val="24"/>
          <w:lang w:val="en-US" w:eastAsia="zh-CN" w:bidi="ar"/>
        </w:rPr>
        <w:t>项目入账列表</w:t>
      </w:r>
      <w:r>
        <w:rPr>
          <w:rFonts w:hint="eastAsia" w:cs="宋体" w:asciiTheme="minorEastAsia" w:hAnsiTheme="minorEastAsia"/>
          <w:b/>
          <w:sz w:val="24"/>
          <w:lang w:bidi="ar"/>
        </w:rPr>
        <w:t>“</w:t>
      </w:r>
      <w:r>
        <w:rPr>
          <w:rFonts w:hint="eastAsia" w:cs="宋体" w:asciiTheme="minorEastAsia" w:hAnsiTheme="minorEastAsia"/>
          <w:b/>
          <w:sz w:val="24"/>
          <w:lang w:val="en-US" w:eastAsia="zh-CN" w:bidi="ar"/>
        </w:rPr>
        <w:t>审核状态</w:t>
      </w:r>
      <w:r>
        <w:rPr>
          <w:rFonts w:hint="eastAsia" w:cs="宋体" w:asciiTheme="minorEastAsia" w:hAnsiTheme="minorEastAsia"/>
          <w:b/>
          <w:sz w:val="24"/>
          <w:lang w:bidi="ar"/>
        </w:rPr>
        <w:t>”</w:t>
      </w:r>
      <w:r>
        <w:rPr>
          <w:rFonts w:hint="eastAsia" w:cs="宋体" w:asciiTheme="minorEastAsia" w:hAnsiTheme="minorEastAsia"/>
          <w:b/>
          <w:sz w:val="24"/>
          <w:lang w:val="en-US" w:eastAsia="zh-CN" w:bidi="ar"/>
        </w:rPr>
        <w:t>呈现暂存</w:t>
      </w:r>
      <w:r>
        <w:rPr>
          <w:rFonts w:hint="eastAsia" w:cs="宋体" w:asciiTheme="minorEastAsia" w:hAnsiTheme="minorEastAsia"/>
          <w:b/>
          <w:sz w:val="24"/>
          <w:lang w:bidi="ar"/>
        </w:rPr>
        <w:t>，可点击“编辑”再次进行提交。</w:t>
      </w:r>
      <w:r>
        <w:rPr>
          <w:rFonts w:hint="eastAsia" w:cs="Times New Roman" w:asciiTheme="minorEastAsia" w:hAnsiTheme="minorEastAsia"/>
          <w:sz w:val="15"/>
          <w:szCs w:val="15"/>
          <w:lang w:val="en-US" w:eastAsia="zh-CN" w:bidi="ar"/>
        </w:rPr>
        <w:t>&lt;图13&gt;</w:t>
      </w:r>
    </w:p>
    <w:p>
      <w:pPr>
        <w:autoSpaceDE w:val="0"/>
        <w:spacing w:line="360" w:lineRule="auto"/>
        <w:ind w:firstLine="420" w:firstLineChars="200"/>
      </w:pPr>
      <w:r>
        <w:drawing>
          <wp:inline distT="0" distB="0" distL="114300" distR="114300">
            <wp:extent cx="5267325" cy="560705"/>
            <wp:effectExtent l="0" t="0" r="3175"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5267325" cy="560705"/>
                    </a:xfrm>
                    <a:prstGeom prst="rect">
                      <a:avLst/>
                    </a:prstGeom>
                    <a:noFill/>
                    <a:ln>
                      <a:noFill/>
                    </a:ln>
                  </pic:spPr>
                </pic:pic>
              </a:graphicData>
            </a:graphic>
          </wp:inline>
        </w:drawing>
      </w:r>
    </w:p>
    <w:p>
      <w:pPr>
        <w:autoSpaceDE w:val="0"/>
        <w:spacing w:line="360" w:lineRule="auto"/>
        <w:ind w:firstLine="300" w:firstLineChars="200"/>
        <w:jc w:val="center"/>
      </w:pPr>
      <w:r>
        <w:rPr>
          <w:rFonts w:hint="eastAsia" w:cs="Times New Roman" w:asciiTheme="minorEastAsia" w:hAnsiTheme="minorEastAsia"/>
          <w:sz w:val="15"/>
          <w:szCs w:val="15"/>
          <w:lang w:val="en-US" w:eastAsia="zh-CN" w:bidi="ar"/>
        </w:rPr>
        <w:t>&lt;图13&gt;</w:t>
      </w:r>
    </w:p>
    <w:p>
      <w:pPr>
        <w:spacing w:line="360" w:lineRule="auto"/>
        <w:ind w:firstLine="482" w:firstLineChars="200"/>
        <w:rPr>
          <w:rFonts w:hint="default" w:asciiTheme="minorEastAsia" w:hAnsiTheme="minorEastAsia"/>
          <w:b/>
          <w:sz w:val="24"/>
          <w:lang w:val="en-US" w:eastAsia="zh-CN"/>
        </w:rPr>
      </w:pPr>
      <w:r>
        <w:rPr>
          <w:rFonts w:hint="eastAsia" w:asciiTheme="minorEastAsia" w:hAnsiTheme="minorEastAsia"/>
          <w:b/>
          <w:sz w:val="24"/>
        </w:rPr>
        <w:t>如点击</w:t>
      </w:r>
      <w:r>
        <w:rPr>
          <w:rFonts w:hint="eastAsia" w:cs="宋体" w:asciiTheme="minorEastAsia" w:hAnsiTheme="minorEastAsia"/>
          <w:b/>
          <w:sz w:val="24"/>
          <w:lang w:bidi="ar"/>
        </w:rPr>
        <w:t>“提交”</w:t>
      </w:r>
      <w:r>
        <w:rPr>
          <w:rFonts w:hint="eastAsia" w:asciiTheme="minorEastAsia" w:hAnsiTheme="minorEastAsia"/>
          <w:b/>
          <w:sz w:val="24"/>
        </w:rPr>
        <w:t>弹出下面对话框提醒</w:t>
      </w:r>
      <w:r>
        <w:rPr>
          <w:rFonts w:asciiTheme="minorEastAsia" w:hAnsiTheme="minorEastAsia"/>
          <w:b/>
          <w:sz w:val="24"/>
        </w:rPr>
        <w:t>，</w:t>
      </w:r>
      <w:r>
        <w:rPr>
          <w:rFonts w:hint="eastAsia" w:asciiTheme="minorEastAsia" w:hAnsiTheme="minorEastAsia"/>
          <w:b/>
          <w:sz w:val="24"/>
        </w:rPr>
        <w:t>来款</w:t>
      </w:r>
      <w:r>
        <w:rPr>
          <w:rFonts w:asciiTheme="minorEastAsia" w:hAnsiTheme="minorEastAsia"/>
          <w:b/>
          <w:sz w:val="24"/>
        </w:rPr>
        <w:t>单位</w:t>
      </w:r>
      <w:r>
        <w:rPr>
          <w:rFonts w:hint="eastAsia" w:asciiTheme="minorEastAsia" w:hAnsiTheme="minorEastAsia"/>
          <w:b/>
          <w:sz w:val="24"/>
        </w:rPr>
        <w:t>、对方</w:t>
      </w:r>
      <w:r>
        <w:rPr>
          <w:rFonts w:asciiTheme="minorEastAsia" w:hAnsiTheme="minorEastAsia"/>
          <w:b/>
          <w:sz w:val="24"/>
        </w:rPr>
        <w:t>单位名称和开票单位名称</w:t>
      </w:r>
      <w:r>
        <w:rPr>
          <w:rFonts w:hint="eastAsia" w:asciiTheme="minorEastAsia" w:hAnsiTheme="minorEastAsia"/>
          <w:b/>
          <w:sz w:val="24"/>
        </w:rPr>
        <w:t>等确认</w:t>
      </w:r>
      <w:r>
        <w:rPr>
          <w:rFonts w:asciiTheme="minorEastAsia" w:hAnsiTheme="minorEastAsia"/>
          <w:b/>
          <w:sz w:val="24"/>
        </w:rPr>
        <w:t>无误，点击“</w:t>
      </w:r>
      <w:r>
        <w:rPr>
          <w:rFonts w:hint="eastAsia" w:asciiTheme="minorEastAsia" w:hAnsiTheme="minorEastAsia"/>
          <w:b/>
          <w:sz w:val="24"/>
        </w:rPr>
        <w:t>确</w:t>
      </w:r>
      <w:r>
        <w:rPr>
          <w:rFonts w:hint="eastAsia" w:asciiTheme="minorEastAsia" w:hAnsiTheme="minorEastAsia"/>
          <w:b/>
          <w:sz w:val="24"/>
          <w:lang w:val="en-US" w:eastAsia="zh-CN"/>
        </w:rPr>
        <w:t>定</w:t>
      </w:r>
      <w:r>
        <w:rPr>
          <w:rFonts w:asciiTheme="minorEastAsia" w:hAnsiTheme="minorEastAsia"/>
          <w:b/>
          <w:sz w:val="24"/>
        </w:rPr>
        <w:t>”</w:t>
      </w:r>
      <w:r>
        <w:rPr>
          <w:rFonts w:hint="eastAsia" w:cs="Times New Roman" w:asciiTheme="minorEastAsia" w:hAnsiTheme="minorEastAsia"/>
          <w:sz w:val="15"/>
          <w:szCs w:val="15"/>
          <w:lang w:val="en-US" w:eastAsia="zh-CN" w:bidi="ar"/>
        </w:rPr>
        <w:t>&lt;图14&gt;</w:t>
      </w:r>
      <w:r>
        <w:rPr>
          <w:rFonts w:hint="eastAsia" w:asciiTheme="minorEastAsia" w:hAnsiTheme="minorEastAsia"/>
          <w:b/>
          <w:sz w:val="24"/>
          <w:lang w:val="en-US" w:eastAsia="zh-CN"/>
        </w:rPr>
        <w:t>即可完成</w:t>
      </w:r>
      <w:r>
        <w:rPr>
          <w:rFonts w:asciiTheme="minorEastAsia" w:hAnsiTheme="minorEastAsia"/>
          <w:b/>
          <w:sz w:val="24"/>
        </w:rPr>
        <w:t>“</w:t>
      </w:r>
      <w:r>
        <w:rPr>
          <w:rFonts w:hint="eastAsia" w:asciiTheme="minorEastAsia" w:hAnsiTheme="minorEastAsia"/>
          <w:b/>
          <w:sz w:val="24"/>
          <w:lang w:val="en-US" w:eastAsia="zh-CN"/>
        </w:rPr>
        <w:t>提交</w:t>
      </w:r>
      <w:r>
        <w:rPr>
          <w:rFonts w:asciiTheme="minorEastAsia" w:hAnsiTheme="minorEastAsia"/>
          <w:b/>
          <w:sz w:val="24"/>
        </w:rPr>
        <w:t>”</w:t>
      </w:r>
      <w:r>
        <w:rPr>
          <w:rFonts w:hint="eastAsia" w:cs="Times New Roman" w:asciiTheme="minorEastAsia" w:hAnsiTheme="minorEastAsia"/>
          <w:sz w:val="15"/>
          <w:szCs w:val="15"/>
          <w:lang w:val="en-US" w:eastAsia="zh-CN" w:bidi="ar"/>
        </w:rPr>
        <w:t>&lt;图15&gt;</w:t>
      </w:r>
      <w:r>
        <w:rPr>
          <w:rFonts w:hint="eastAsia" w:asciiTheme="minorEastAsia" w:hAnsiTheme="minorEastAsia"/>
          <w:b/>
          <w:sz w:val="24"/>
          <w:lang w:val="en-US" w:eastAsia="zh-CN"/>
        </w:rPr>
        <w:t>，若点击</w:t>
      </w:r>
      <w:r>
        <w:rPr>
          <w:rFonts w:asciiTheme="minorEastAsia" w:hAnsiTheme="minorEastAsia"/>
          <w:b/>
          <w:sz w:val="24"/>
        </w:rPr>
        <w:t>“</w:t>
      </w:r>
      <w:r>
        <w:rPr>
          <w:rFonts w:hint="eastAsia" w:asciiTheme="minorEastAsia" w:hAnsiTheme="minorEastAsia"/>
          <w:b/>
          <w:sz w:val="24"/>
          <w:lang w:val="en-US" w:eastAsia="zh-CN"/>
        </w:rPr>
        <w:t>取消</w:t>
      </w:r>
      <w:r>
        <w:rPr>
          <w:rFonts w:asciiTheme="minorEastAsia" w:hAnsiTheme="minorEastAsia"/>
          <w:b/>
          <w:sz w:val="24"/>
        </w:rPr>
        <w:t>”</w:t>
      </w:r>
      <w:r>
        <w:rPr>
          <w:rFonts w:hint="eastAsia" w:asciiTheme="minorEastAsia" w:hAnsiTheme="minorEastAsia"/>
          <w:b/>
          <w:sz w:val="24"/>
          <w:lang w:val="en-US" w:eastAsia="zh-CN"/>
        </w:rPr>
        <w:t>则停留该页面进行可再次信息确认。</w:t>
      </w:r>
    </w:p>
    <w:p>
      <w:pPr>
        <w:spacing w:line="360" w:lineRule="auto"/>
        <w:ind w:firstLine="482" w:firstLineChars="200"/>
        <w:rPr>
          <w:rFonts w:hint="eastAsia" w:asciiTheme="minorEastAsia" w:hAnsiTheme="minorEastAsia"/>
          <w:b/>
          <w:sz w:val="24"/>
          <w:lang w:val="en-US" w:eastAsia="zh-CN"/>
        </w:rPr>
      </w:pP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73040" cy="1525905"/>
            <wp:effectExtent l="0" t="0" r="10160" b="1079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20"/>
                    <a:stretch>
                      <a:fillRect/>
                    </a:stretch>
                  </pic:blipFill>
                  <pic:spPr>
                    <a:xfrm>
                      <a:off x="0" y="0"/>
                      <a:ext cx="5273040" cy="1525905"/>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&lt;图14&gt;</w:t>
      </w: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0" distR="0">
            <wp:extent cx="5274310" cy="1219200"/>
            <wp:effectExtent l="0" t="0" r="889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
                    <a:stretch>
                      <a:fillRect/>
                    </a:stretch>
                  </pic:blipFill>
                  <pic:spPr>
                    <a:xfrm>
                      <a:off x="0" y="0"/>
                      <a:ext cx="5274310" cy="1219200"/>
                    </a:xfrm>
                    <a:prstGeom prst="rect">
                      <a:avLst/>
                    </a:prstGeom>
                  </pic:spPr>
                </pic:pic>
              </a:graphicData>
            </a:graphic>
          </wp:inline>
        </w:drawing>
      </w:r>
    </w:p>
    <w:p>
      <w:pPr>
        <w:autoSpaceDE w:val="0"/>
        <w:spacing w:line="360" w:lineRule="auto"/>
        <w:ind w:firstLine="300" w:firstLineChars="200"/>
        <w:jc w:val="center"/>
        <w:rPr>
          <w:rFonts w:cs="宋体" w:asciiTheme="minorEastAsia" w:hAnsiTheme="minorEastAsia"/>
          <w:b/>
          <w:sz w:val="24"/>
          <w:lang w:bidi="ar"/>
        </w:rPr>
      </w:pPr>
      <w:r>
        <w:rPr>
          <w:rFonts w:hint="eastAsia" w:cs="Times New Roman" w:asciiTheme="minorEastAsia" w:hAnsiTheme="minorEastAsia"/>
          <w:sz w:val="15"/>
          <w:szCs w:val="15"/>
          <w:lang w:val="en-US" w:eastAsia="zh-CN" w:bidi="ar"/>
        </w:rPr>
        <w:t>&lt;图15&gt;</w:t>
      </w:r>
    </w:p>
    <w:p>
      <w:pPr>
        <w:autoSpaceDE w:val="0"/>
        <w:spacing w:line="360" w:lineRule="auto"/>
        <w:ind w:firstLine="482" w:firstLineChars="200"/>
        <w:rPr>
          <w:rFonts w:cs="宋体" w:asciiTheme="minorEastAsia" w:hAnsiTheme="minorEastAsia"/>
          <w:b/>
          <w:sz w:val="24"/>
          <w:lang w:bidi="ar"/>
        </w:rPr>
      </w:pPr>
      <w:r>
        <w:rPr>
          <w:rFonts w:hint="eastAsia" w:cs="宋体" w:asciiTheme="minorEastAsia" w:hAnsiTheme="minorEastAsia"/>
          <w:b/>
          <w:sz w:val="24"/>
          <w:lang w:bidi="ar"/>
        </w:rPr>
        <w:t>（九）“提交”之后，请注意【已认领】</w:t>
      </w:r>
      <w:r>
        <w:rPr>
          <w:rFonts w:hint="eastAsia" w:cs="宋体" w:asciiTheme="minorEastAsia" w:hAnsiTheme="minorEastAsia"/>
          <w:b/>
          <w:sz w:val="24"/>
          <w:lang w:val="en-US" w:eastAsia="zh-CN" w:bidi="ar"/>
        </w:rPr>
        <w:t>项目入账列表</w:t>
      </w:r>
      <w:r>
        <w:rPr>
          <w:rFonts w:hint="eastAsia" w:cs="宋体" w:asciiTheme="minorEastAsia" w:hAnsiTheme="minorEastAsia"/>
          <w:b/>
          <w:sz w:val="24"/>
          <w:lang w:bidi="ar"/>
        </w:rPr>
        <w:t>“审核状态”处的反馈内容。</w:t>
      </w:r>
    </w:p>
    <w:p>
      <w:pPr>
        <w:autoSpaceDE w:val="0"/>
        <w:spacing w:line="360" w:lineRule="auto"/>
        <w:ind w:firstLine="480" w:firstLineChars="200"/>
        <w:jc w:val="center"/>
        <w:rPr>
          <w:rFonts w:asciiTheme="minorEastAsia" w:hAnsiTheme="minorEastAsia"/>
          <w:sz w:val="24"/>
        </w:rPr>
      </w:pPr>
      <w:r>
        <w:rPr>
          <w:rFonts w:hint="eastAsia" w:cs="宋体" w:asciiTheme="minorEastAsia" w:hAnsiTheme="minorEastAsia"/>
          <w:sz w:val="24"/>
          <w:lang w:bidi="ar"/>
        </w:rPr>
        <w:t>如“财务干事退回”</w:t>
      </w:r>
      <w:r>
        <w:rPr>
          <w:rFonts w:hint="eastAsia" w:cs="宋体" w:asciiTheme="minorEastAsia" w:hAnsiTheme="minorEastAsia"/>
          <w:sz w:val="15"/>
          <w:szCs w:val="15"/>
          <w:lang w:val="en-US" w:eastAsia="zh-CN" w:bidi="ar"/>
        </w:rPr>
        <w:t>&lt;图16&gt;</w:t>
      </w:r>
      <w:r>
        <w:rPr>
          <w:rFonts w:hint="eastAsia" w:cs="宋体" w:asciiTheme="minorEastAsia" w:hAnsiTheme="minorEastAsia"/>
          <w:sz w:val="24"/>
          <w:lang w:bidi="ar"/>
        </w:rPr>
        <w:t>点击认领金额</w:t>
      </w:r>
      <w:r>
        <w:rPr>
          <w:rFonts w:hint="eastAsia" w:cs="Times New Roman" w:asciiTheme="minorEastAsia" w:hAnsiTheme="minorEastAsia"/>
          <w:sz w:val="15"/>
          <w:szCs w:val="15"/>
          <w:lang w:val="en-US" w:eastAsia="zh-CN" w:bidi="ar"/>
        </w:rPr>
        <w:t>&lt;图17&gt;</w:t>
      </w:r>
      <w:r>
        <w:rPr>
          <w:rFonts w:hint="eastAsia" w:cs="宋体" w:asciiTheme="minorEastAsia" w:hAnsiTheme="minorEastAsia"/>
          <w:sz w:val="24"/>
          <w:lang w:bidi="ar"/>
        </w:rPr>
        <w:t>，查看“审核记录”</w:t>
      </w:r>
      <w:r>
        <w:rPr>
          <w:rFonts w:hint="eastAsia" w:cs="Times New Roman" w:asciiTheme="minorEastAsia" w:hAnsiTheme="minorEastAsia"/>
          <w:sz w:val="15"/>
          <w:szCs w:val="15"/>
          <w:lang w:val="en-US" w:eastAsia="zh-CN" w:bidi="ar"/>
        </w:rPr>
        <w:t>&lt;图18&gt;</w:t>
      </w:r>
    </w:p>
    <w:p>
      <w:pPr>
        <w:autoSpaceDE w:val="0"/>
        <w:spacing w:line="360" w:lineRule="auto"/>
        <w:rPr>
          <w:rFonts w:cs="Times New Roman" w:asciiTheme="minorEastAsia" w:hAnsiTheme="minorEastAsia"/>
          <w:sz w:val="24"/>
          <w:lang w:bidi="ar"/>
        </w:rPr>
      </w:pPr>
      <w:r>
        <w:rPr>
          <w:rFonts w:hint="eastAsia" w:cs="宋体" w:asciiTheme="minorEastAsia" w:hAnsiTheme="minorEastAsia"/>
          <w:sz w:val="24"/>
          <w:lang w:bidi="ar"/>
        </w:rPr>
        <w:t>按反馈内容进行</w:t>
      </w:r>
      <w:r>
        <w:rPr>
          <w:rFonts w:cs="宋体" w:asciiTheme="minorEastAsia" w:hAnsiTheme="minorEastAsia"/>
          <w:sz w:val="24"/>
          <w:lang w:bidi="ar"/>
        </w:rPr>
        <w:t>修改</w:t>
      </w:r>
      <w:r>
        <w:rPr>
          <w:rFonts w:hint="eastAsia" w:cs="宋体" w:asciiTheme="minorEastAsia" w:hAnsiTheme="minorEastAsia"/>
          <w:sz w:val="24"/>
          <w:lang w:bidi="ar"/>
        </w:rPr>
        <w:t>，可点击“编辑”再次提交，</w:t>
      </w:r>
      <w:r>
        <w:rPr>
          <w:rFonts w:hint="eastAsia" w:cs="宋体" w:asciiTheme="minorEastAsia" w:hAnsiTheme="minorEastAsia"/>
          <w:sz w:val="24"/>
          <w:lang w:val="en-US" w:eastAsia="zh-CN" w:bidi="ar"/>
        </w:rPr>
        <w:t>提交后</w:t>
      </w:r>
      <w:r>
        <w:rPr>
          <w:rFonts w:hint="eastAsia" w:cs="宋体" w:asciiTheme="minorEastAsia" w:hAnsiTheme="minorEastAsia"/>
          <w:sz w:val="24"/>
          <w:lang w:bidi="ar"/>
        </w:rPr>
        <w:t>进入上一</w:t>
      </w:r>
      <w:r>
        <w:rPr>
          <w:rFonts w:cs="宋体" w:asciiTheme="minorEastAsia" w:hAnsiTheme="minorEastAsia"/>
          <w:sz w:val="24"/>
          <w:lang w:bidi="ar"/>
        </w:rPr>
        <w:t>级审核</w:t>
      </w:r>
      <w:r>
        <w:rPr>
          <w:rFonts w:hint="eastAsia" w:cs="宋体" w:asciiTheme="minorEastAsia" w:hAnsiTheme="minorEastAsia"/>
          <w:sz w:val="24"/>
          <w:lang w:bidi="ar"/>
        </w:rPr>
        <w:t>；如“项目主管退回”点击认领金额</w:t>
      </w:r>
      <w:r>
        <w:rPr>
          <w:rFonts w:hint="eastAsia" w:cs="Times New Roman" w:asciiTheme="minorEastAsia" w:hAnsiTheme="minorEastAsia"/>
          <w:sz w:val="15"/>
          <w:szCs w:val="15"/>
          <w:lang w:val="en-US" w:eastAsia="zh-CN" w:bidi="ar"/>
        </w:rPr>
        <w:t>&lt;图17&gt;</w:t>
      </w:r>
      <w:r>
        <w:rPr>
          <w:rFonts w:hint="eastAsia" w:cs="宋体" w:asciiTheme="minorEastAsia" w:hAnsiTheme="minorEastAsia"/>
          <w:sz w:val="24"/>
          <w:lang w:bidi="ar"/>
        </w:rPr>
        <w:t>，查看“审核记录”</w:t>
      </w:r>
      <w:r>
        <w:rPr>
          <w:rFonts w:hint="eastAsia" w:cs="Times New Roman" w:asciiTheme="minorEastAsia" w:hAnsiTheme="minorEastAsia"/>
          <w:sz w:val="15"/>
          <w:szCs w:val="15"/>
          <w:lang w:val="en-US" w:eastAsia="zh-CN" w:bidi="ar"/>
        </w:rPr>
        <w:t>&lt;图18&gt;</w:t>
      </w:r>
      <w:r>
        <w:rPr>
          <w:rFonts w:hint="eastAsia" w:cs="宋体" w:asciiTheme="minorEastAsia" w:hAnsiTheme="minorEastAsia"/>
          <w:sz w:val="24"/>
          <w:lang w:bidi="ar"/>
        </w:rPr>
        <w:t>按反馈内容进行</w:t>
      </w:r>
      <w:r>
        <w:rPr>
          <w:rFonts w:cs="宋体" w:asciiTheme="minorEastAsia" w:hAnsiTheme="minorEastAsia"/>
          <w:sz w:val="24"/>
          <w:lang w:bidi="ar"/>
        </w:rPr>
        <w:t>修改</w:t>
      </w:r>
      <w:r>
        <w:rPr>
          <w:rFonts w:hint="eastAsia" w:cs="宋体" w:asciiTheme="minorEastAsia" w:hAnsiTheme="minorEastAsia"/>
          <w:sz w:val="24"/>
          <w:lang w:bidi="ar"/>
        </w:rPr>
        <w:t>，</w:t>
      </w:r>
      <w:r>
        <w:rPr>
          <w:rFonts w:hint="eastAsia" w:cs="宋体" w:asciiTheme="minorEastAsia" w:hAnsiTheme="minorEastAsia"/>
          <w:sz w:val="24"/>
          <w:lang w:val="en-US" w:eastAsia="zh-CN" w:bidi="ar"/>
        </w:rPr>
        <w:t>返回入账列表，</w:t>
      </w:r>
      <w:r>
        <w:rPr>
          <w:rFonts w:hint="eastAsia" w:cs="宋体" w:asciiTheme="minorEastAsia" w:hAnsiTheme="minorEastAsia"/>
          <w:sz w:val="24"/>
          <w:lang w:bidi="ar"/>
        </w:rPr>
        <w:t>可点击“编辑”再次提交，</w:t>
      </w:r>
      <w:r>
        <w:rPr>
          <w:rFonts w:hint="eastAsia" w:cs="宋体" w:asciiTheme="minorEastAsia" w:hAnsiTheme="minorEastAsia"/>
          <w:sz w:val="24"/>
          <w:lang w:val="en-US" w:eastAsia="zh-CN" w:bidi="ar"/>
        </w:rPr>
        <w:t>提交后</w:t>
      </w:r>
      <w:r>
        <w:rPr>
          <w:rFonts w:hint="eastAsia" w:cs="宋体" w:asciiTheme="minorEastAsia" w:hAnsiTheme="minorEastAsia"/>
          <w:sz w:val="24"/>
          <w:lang w:bidi="ar"/>
        </w:rPr>
        <w:t>进入上一</w:t>
      </w:r>
      <w:r>
        <w:rPr>
          <w:rFonts w:cs="宋体" w:asciiTheme="minorEastAsia" w:hAnsiTheme="minorEastAsia"/>
          <w:sz w:val="24"/>
          <w:lang w:bidi="ar"/>
        </w:rPr>
        <w:t>级审核</w:t>
      </w:r>
      <w:r>
        <w:rPr>
          <w:rFonts w:hint="eastAsia" w:cs="宋体" w:asciiTheme="minorEastAsia" w:hAnsiTheme="minorEastAsia"/>
          <w:sz w:val="24"/>
          <w:lang w:bidi="ar"/>
        </w:rPr>
        <w:t>。</w:t>
      </w: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67960" cy="843280"/>
            <wp:effectExtent l="0" t="0" r="2540" b="762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22"/>
                    <a:stretch>
                      <a:fillRect/>
                    </a:stretch>
                  </pic:blipFill>
                  <pic:spPr>
                    <a:xfrm>
                      <a:off x="0" y="0"/>
                      <a:ext cx="5267960" cy="843280"/>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&lt;图16&gt;</w:t>
      </w: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67960" cy="484505"/>
            <wp:effectExtent l="0" t="0" r="2540" b="10795"/>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23"/>
                    <a:stretch>
                      <a:fillRect/>
                    </a:stretch>
                  </pic:blipFill>
                  <pic:spPr>
                    <a:xfrm>
                      <a:off x="0" y="0"/>
                      <a:ext cx="5267960" cy="484505"/>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&lt;图17&gt;</w:t>
      </w:r>
    </w:p>
    <w:p>
      <w:pPr>
        <w:autoSpaceDE w:val="0"/>
        <w:spacing w:line="360" w:lineRule="auto"/>
        <w:ind w:firstLine="480" w:firstLineChars="200"/>
        <w:rPr>
          <w:rFonts w:asciiTheme="minorEastAsia" w:hAnsiTheme="minorEastAsia"/>
          <w:sz w:val="24"/>
        </w:rPr>
      </w:pP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5268595" cy="1727835"/>
            <wp:effectExtent l="0" t="0" r="1905" b="12065"/>
            <wp:docPr id="2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1"/>
                    </pic:cNvPicPr>
                  </pic:nvPicPr>
                  <pic:blipFill>
                    <a:blip r:embed="rId24"/>
                    <a:stretch>
                      <a:fillRect/>
                    </a:stretch>
                  </pic:blipFill>
                  <pic:spPr>
                    <a:xfrm>
                      <a:off x="0" y="0"/>
                      <a:ext cx="5268595" cy="1727835"/>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&lt;图18&gt;</w:t>
      </w:r>
    </w:p>
    <w:p>
      <w:pPr>
        <w:autoSpaceDE w:val="0"/>
        <w:spacing w:line="360" w:lineRule="auto"/>
        <w:ind w:firstLine="482" w:firstLineChars="200"/>
        <w:jc w:val="center"/>
        <w:rPr>
          <w:rFonts w:asciiTheme="minorEastAsia" w:hAnsiTheme="minorEastAsia"/>
          <w:b/>
          <w:sz w:val="24"/>
        </w:rPr>
      </w:pPr>
      <w:r>
        <w:rPr>
          <w:rFonts w:hint="eastAsia" w:cs="宋体" w:asciiTheme="minorEastAsia" w:hAnsiTheme="minorEastAsia"/>
          <w:b/>
          <w:sz w:val="24"/>
          <w:lang w:val="en-US" w:eastAsia="zh-CN" w:bidi="ar"/>
        </w:rPr>
        <w:t xml:space="preserve"> </w:t>
      </w:r>
      <w:r>
        <w:rPr>
          <w:rFonts w:hint="eastAsia" w:cs="宋体" w:asciiTheme="minorEastAsia" w:hAnsiTheme="minorEastAsia"/>
          <w:b/>
          <w:sz w:val="24"/>
          <w:lang w:bidi="ar"/>
        </w:rPr>
        <w:t>【已认领】审核状态处，如“项目主管通过”，</w:t>
      </w:r>
      <w:r>
        <w:rPr>
          <w:rFonts w:hint="eastAsia" w:cs="Times New Roman" w:asciiTheme="minorEastAsia" w:hAnsiTheme="minorEastAsia"/>
          <w:sz w:val="15"/>
          <w:szCs w:val="15"/>
          <w:lang w:val="en-US" w:eastAsia="zh-CN" w:bidi="ar"/>
        </w:rPr>
        <w:t>&lt;图19&gt;</w:t>
      </w:r>
      <w:r>
        <w:rPr>
          <w:rFonts w:hint="eastAsia" w:cs="宋体" w:asciiTheme="minorEastAsia" w:hAnsiTheme="minorEastAsia"/>
          <w:b/>
          <w:sz w:val="24"/>
          <w:lang w:bidi="ar"/>
        </w:rPr>
        <w:t>说明完成科研</w:t>
      </w:r>
      <w:r>
        <w:rPr>
          <w:rFonts w:cs="宋体" w:asciiTheme="minorEastAsia" w:hAnsiTheme="minorEastAsia"/>
          <w:b/>
          <w:sz w:val="24"/>
          <w:lang w:bidi="ar"/>
        </w:rPr>
        <w:t>系统</w:t>
      </w:r>
      <w:r>
        <w:rPr>
          <w:rFonts w:hint="eastAsia" w:cs="宋体" w:asciiTheme="minorEastAsia" w:hAnsiTheme="minorEastAsia"/>
          <w:b/>
          <w:sz w:val="24"/>
          <w:lang w:bidi="ar"/>
        </w:rPr>
        <w:t>经费认领流程，数据</w:t>
      </w:r>
      <w:r>
        <w:rPr>
          <w:rFonts w:hint="eastAsia" w:cs="宋体" w:asciiTheme="minorEastAsia" w:hAnsiTheme="minorEastAsia"/>
          <w:b/>
          <w:sz w:val="24"/>
          <w:lang w:val="en-US" w:eastAsia="zh-CN" w:bidi="ar"/>
        </w:rPr>
        <w:t>将由科研系统</w:t>
      </w:r>
      <w:r>
        <w:rPr>
          <w:rFonts w:hint="eastAsia" w:cs="宋体" w:asciiTheme="minorEastAsia" w:hAnsiTheme="minorEastAsia"/>
          <w:b/>
          <w:sz w:val="24"/>
          <w:lang w:bidi="ar"/>
        </w:rPr>
        <w:t>推送至财务系统，由</w:t>
      </w:r>
      <w:r>
        <w:rPr>
          <w:rFonts w:cs="宋体" w:asciiTheme="minorEastAsia" w:hAnsiTheme="minorEastAsia"/>
          <w:b/>
          <w:sz w:val="24"/>
          <w:lang w:bidi="ar"/>
        </w:rPr>
        <w:t>财务系统进行</w:t>
      </w:r>
      <w:r>
        <w:rPr>
          <w:rFonts w:hint="eastAsia" w:cs="宋体" w:asciiTheme="minorEastAsia" w:hAnsiTheme="minorEastAsia"/>
          <w:b/>
          <w:sz w:val="24"/>
          <w:lang w:bidi="ar"/>
        </w:rPr>
        <w:t>经费卡入账。</w:t>
      </w:r>
    </w:p>
    <w:p>
      <w:pPr>
        <w:autoSpaceDE w:val="0"/>
        <w:spacing w:line="360" w:lineRule="auto"/>
        <w:ind w:firstLine="480" w:firstLineChars="200"/>
        <w:rPr>
          <w:rFonts w:cs="Times New Roman" w:asciiTheme="minorEastAsia" w:hAnsiTheme="minorEastAsia"/>
          <w:sz w:val="24"/>
        </w:rPr>
      </w:pPr>
      <w:r>
        <w:rPr>
          <w:rFonts w:asciiTheme="minorEastAsia" w:hAnsiTheme="minorEastAsia"/>
          <w:sz w:val="24"/>
        </w:rPr>
        <w:drawing>
          <wp:inline distT="0" distB="0" distL="114300" distR="114300">
            <wp:extent cx="5267325" cy="808355"/>
            <wp:effectExtent l="0" t="0" r="3175" b="4445"/>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25"/>
                    <a:stretch>
                      <a:fillRect/>
                    </a:stretch>
                  </pic:blipFill>
                  <pic:spPr>
                    <a:xfrm>
                      <a:off x="0" y="0"/>
                      <a:ext cx="5267325" cy="808355"/>
                    </a:xfrm>
                    <a:prstGeom prst="rect">
                      <a:avLst/>
                    </a:prstGeom>
                    <a:noFill/>
                    <a:ln>
                      <a:noFill/>
                    </a:ln>
                  </pic:spPr>
                </pic:pic>
              </a:graphicData>
            </a:graphic>
          </wp:inline>
        </w:drawing>
      </w:r>
    </w:p>
    <w:p>
      <w:pPr>
        <w:autoSpaceDE w:val="0"/>
        <w:spacing w:line="360" w:lineRule="auto"/>
        <w:ind w:firstLine="300" w:firstLineChars="200"/>
        <w:jc w:val="center"/>
        <w:rPr>
          <w:rFonts w:asciiTheme="minorEastAsia" w:hAnsiTheme="minorEastAsia"/>
          <w:sz w:val="24"/>
        </w:rPr>
      </w:pPr>
      <w:r>
        <w:rPr>
          <w:rFonts w:hint="eastAsia" w:cs="Times New Roman" w:asciiTheme="minorEastAsia" w:hAnsiTheme="minorEastAsia"/>
          <w:sz w:val="15"/>
          <w:szCs w:val="15"/>
          <w:lang w:val="en-US" w:eastAsia="zh-CN" w:bidi="ar"/>
        </w:rPr>
        <w:t>&lt;图19&gt;</w:t>
      </w:r>
    </w:p>
    <w:p>
      <w:pPr>
        <w:spacing w:line="360" w:lineRule="auto"/>
        <w:ind w:firstLine="482" w:firstLineChars="200"/>
        <w:rPr>
          <w:rFonts w:hint="eastAsia" w:cs="Times New Roman" w:asciiTheme="minorEastAsia" w:hAnsiTheme="minorEastAsia"/>
          <w:b/>
          <w:bCs/>
          <w:sz w:val="24"/>
          <w:lang w:bidi="ar"/>
        </w:rPr>
      </w:pPr>
    </w:p>
    <w:p>
      <w:pPr>
        <w:spacing w:line="360" w:lineRule="auto"/>
        <w:ind w:firstLine="482" w:firstLineChars="200"/>
        <w:rPr>
          <w:rFonts w:hint="eastAsia" w:cs="Times New Roman" w:asciiTheme="minorEastAsia" w:hAnsiTheme="minorEastAsia"/>
          <w:b/>
          <w:bCs/>
          <w:sz w:val="24"/>
          <w:lang w:bidi="ar"/>
        </w:rPr>
      </w:pPr>
    </w:p>
    <w:p>
      <w:pPr>
        <w:spacing w:line="360" w:lineRule="auto"/>
        <w:ind w:firstLine="482" w:firstLineChars="200"/>
        <w:rPr>
          <w:rFonts w:cs="Times New Roman" w:asciiTheme="minorEastAsia" w:hAnsiTheme="minorEastAsia"/>
          <w:b/>
          <w:bCs/>
          <w:sz w:val="24"/>
          <w:lang w:bidi="ar"/>
        </w:rPr>
      </w:pPr>
      <w:r>
        <w:rPr>
          <w:rFonts w:hint="eastAsia" w:cs="Times New Roman" w:asciiTheme="minorEastAsia" w:hAnsiTheme="minorEastAsia"/>
          <w:b/>
          <w:bCs/>
          <w:sz w:val="24"/>
          <w:lang w:bidi="ar"/>
        </w:rPr>
        <w:t>三、</w:t>
      </w:r>
      <w:r>
        <w:rPr>
          <w:rFonts w:cs="Times New Roman" w:asciiTheme="minorEastAsia" w:hAnsiTheme="minorEastAsia"/>
          <w:b/>
          <w:bCs/>
          <w:sz w:val="24"/>
          <w:lang w:bidi="ar"/>
        </w:rPr>
        <w:t>技术联系人</w:t>
      </w:r>
    </w:p>
    <w:p>
      <w:pPr>
        <w:spacing w:line="360" w:lineRule="auto"/>
        <w:ind w:firstLine="482" w:firstLineChars="200"/>
        <w:rPr>
          <w:rFonts w:cs="Times New Roman" w:asciiTheme="minorEastAsia" w:hAnsiTheme="minorEastAsia"/>
          <w:b/>
          <w:bCs/>
          <w:sz w:val="24"/>
          <w:lang w:bidi="ar"/>
        </w:rPr>
      </w:pPr>
      <w:r>
        <w:rPr>
          <w:rFonts w:hint="eastAsia" w:cs="Times New Roman" w:asciiTheme="minorEastAsia" w:hAnsiTheme="minorEastAsia"/>
          <w:b/>
          <w:bCs/>
          <w:sz w:val="24"/>
          <w:lang w:bidi="ar"/>
        </w:rPr>
        <w:t>如</w:t>
      </w:r>
      <w:r>
        <w:rPr>
          <w:rFonts w:cs="Times New Roman" w:asciiTheme="minorEastAsia" w:hAnsiTheme="minorEastAsia"/>
          <w:b/>
          <w:bCs/>
          <w:sz w:val="24"/>
          <w:lang w:bidi="ar"/>
        </w:rPr>
        <w:t>在</w:t>
      </w:r>
      <w:r>
        <w:rPr>
          <w:rFonts w:hint="eastAsia" w:cs="Times New Roman" w:asciiTheme="minorEastAsia" w:hAnsiTheme="minorEastAsia"/>
          <w:b/>
          <w:bCs/>
          <w:sz w:val="24"/>
          <w:lang w:bidi="ar"/>
        </w:rPr>
        <w:t>线上</w:t>
      </w:r>
      <w:r>
        <w:rPr>
          <w:rFonts w:cs="Times New Roman" w:asciiTheme="minorEastAsia" w:hAnsiTheme="minorEastAsia"/>
          <w:b/>
          <w:bCs/>
          <w:sz w:val="24"/>
          <w:lang w:bidi="ar"/>
        </w:rPr>
        <w:t>认领</w:t>
      </w:r>
      <w:r>
        <w:rPr>
          <w:rFonts w:hint="eastAsia" w:cs="Times New Roman" w:asciiTheme="minorEastAsia" w:hAnsiTheme="minorEastAsia"/>
          <w:b/>
          <w:bCs/>
          <w:sz w:val="24"/>
          <w:lang w:bidi="ar"/>
        </w:rPr>
        <w:t>经费</w:t>
      </w:r>
      <w:r>
        <w:rPr>
          <w:rFonts w:cs="Times New Roman" w:asciiTheme="minorEastAsia" w:hAnsiTheme="minorEastAsia"/>
          <w:b/>
          <w:bCs/>
          <w:sz w:val="24"/>
          <w:lang w:bidi="ar"/>
        </w:rPr>
        <w:t>过程中出现任何问题，</w:t>
      </w:r>
      <w:r>
        <w:rPr>
          <w:rFonts w:hint="eastAsia" w:cs="Times New Roman" w:asciiTheme="minorEastAsia" w:hAnsiTheme="minorEastAsia"/>
          <w:b/>
          <w:bCs/>
          <w:sz w:val="24"/>
          <w:lang w:bidi="ar"/>
        </w:rPr>
        <w:t>可</w:t>
      </w:r>
      <w:r>
        <w:rPr>
          <w:rFonts w:cs="Times New Roman" w:asciiTheme="minorEastAsia" w:hAnsiTheme="minorEastAsia"/>
          <w:b/>
          <w:bCs/>
          <w:sz w:val="24"/>
          <w:lang w:bidi="ar"/>
        </w:rPr>
        <w:t>联系</w:t>
      </w:r>
      <w:r>
        <w:rPr>
          <w:rFonts w:hint="eastAsia" w:cs="Times New Roman" w:asciiTheme="minorEastAsia" w:hAnsiTheme="minorEastAsia"/>
          <w:b/>
          <w:bCs/>
          <w:sz w:val="24"/>
          <w:lang w:bidi="ar"/>
        </w:rPr>
        <w:t>技术</w:t>
      </w:r>
      <w:r>
        <w:rPr>
          <w:rFonts w:cs="Times New Roman" w:asciiTheme="minorEastAsia" w:hAnsiTheme="minorEastAsia"/>
          <w:b/>
          <w:bCs/>
          <w:sz w:val="24"/>
          <w:lang w:bidi="ar"/>
        </w:rPr>
        <w:t>人员</w:t>
      </w:r>
      <w:r>
        <w:rPr>
          <w:rFonts w:hint="eastAsia" w:cs="Times New Roman" w:asciiTheme="minorEastAsia" w:hAnsiTheme="minorEastAsia"/>
          <w:b/>
          <w:bCs/>
          <w:sz w:val="24"/>
          <w:lang w:bidi="ar"/>
        </w:rPr>
        <w:t>或</w:t>
      </w:r>
      <w:r>
        <w:rPr>
          <w:rFonts w:cs="Times New Roman" w:asciiTheme="minorEastAsia" w:hAnsiTheme="minorEastAsia"/>
          <w:b/>
          <w:bCs/>
          <w:sz w:val="24"/>
          <w:lang w:bidi="ar"/>
        </w:rPr>
        <w:t>反馈</w:t>
      </w:r>
      <w:r>
        <w:rPr>
          <w:rFonts w:hint="eastAsia" w:cs="Times New Roman" w:asciiTheme="minorEastAsia" w:hAnsiTheme="minorEastAsia"/>
          <w:b/>
          <w:bCs/>
          <w:sz w:val="24"/>
          <w:lang w:bidi="ar"/>
        </w:rPr>
        <w:t>各级主管：</w:t>
      </w:r>
    </w:p>
    <w:p>
      <w:pPr>
        <w:spacing w:line="360" w:lineRule="auto"/>
        <w:ind w:firstLine="480" w:firstLineChars="200"/>
        <w:rPr>
          <w:rFonts w:cs="Times New Roman" w:asciiTheme="minorEastAsia" w:hAnsiTheme="minorEastAsia"/>
          <w:bCs/>
          <w:sz w:val="24"/>
          <w:lang w:bidi="ar"/>
        </w:rPr>
      </w:pPr>
      <w:r>
        <w:rPr>
          <w:rFonts w:hint="eastAsia" w:cs="Times New Roman" w:asciiTheme="minorEastAsia" w:hAnsiTheme="minorEastAsia"/>
          <w:bCs/>
          <w:sz w:val="24"/>
          <w:lang w:bidi="ar"/>
        </w:rPr>
        <w:t>北京易普拉格科技股份有限公司</w:t>
      </w:r>
      <w:r>
        <w:rPr>
          <w:rFonts w:hint="eastAsia" w:cs="Times New Roman" w:asciiTheme="minorEastAsia" w:hAnsiTheme="minorEastAsia"/>
          <w:sz w:val="24"/>
          <w:lang w:bidi="ar"/>
        </w:rPr>
        <w:t>项目负责人孙工：189102799</w:t>
      </w:r>
      <w:r>
        <w:rPr>
          <w:rFonts w:hint="eastAsia" w:cs="Times New Roman" w:asciiTheme="minorEastAsia" w:hAnsiTheme="minorEastAsia"/>
          <w:sz w:val="24"/>
          <w:lang w:val="en-US" w:eastAsia="zh-CN" w:bidi="ar"/>
        </w:rPr>
        <w:t>58</w:t>
      </w:r>
      <w:bookmarkStart w:id="0" w:name="_GoBack"/>
      <w:bookmarkEnd w:id="0"/>
      <w:r>
        <w:rPr>
          <w:rFonts w:hint="eastAsia" w:cs="Times New Roman" w:asciiTheme="minorEastAsia" w:hAnsiTheme="minorEastAsia"/>
          <w:sz w:val="24"/>
          <w:lang w:eastAsia="zh-CN" w:bidi="ar"/>
        </w:rPr>
        <w:t>（</w:t>
      </w:r>
      <w:r>
        <w:rPr>
          <w:rFonts w:hint="eastAsia" w:cs="Times New Roman" w:asciiTheme="minorEastAsia" w:hAnsiTheme="minorEastAsia"/>
          <w:sz w:val="24"/>
          <w:lang w:val="en-US" w:eastAsia="zh-CN" w:bidi="ar"/>
        </w:rPr>
        <w:t>优选</w:t>
      </w:r>
      <w:r>
        <w:rPr>
          <w:rFonts w:hint="eastAsia" w:cs="Times New Roman" w:asciiTheme="minorEastAsia" w:hAnsiTheme="minorEastAsia"/>
          <w:sz w:val="24"/>
          <w:lang w:eastAsia="zh-CN" w:bidi="ar"/>
        </w:rPr>
        <w:t>）</w:t>
      </w:r>
      <w:r>
        <w:rPr>
          <w:rFonts w:hint="eastAsia" w:cs="Times New Roman" w:asciiTheme="minorEastAsia" w:hAnsiTheme="minorEastAsia"/>
          <w:sz w:val="24"/>
          <w:lang w:bidi="ar"/>
        </w:rPr>
        <w:t>、技术支持400电话：4008001636</w:t>
      </w:r>
    </w:p>
    <w:p>
      <w:pPr>
        <w:spacing w:line="360" w:lineRule="auto"/>
        <w:ind w:firstLine="480" w:firstLineChars="200"/>
        <w:rPr>
          <w:rFonts w:cs="Times New Roman" w:asciiTheme="minorEastAsia" w:hAnsiTheme="minorEastAsia"/>
          <w:sz w:val="24"/>
          <w:lang w:bidi="ar"/>
        </w:rPr>
      </w:pPr>
      <w:r>
        <w:rPr>
          <w:rFonts w:hint="eastAsia" w:cs="Times New Roman" w:asciiTheme="minorEastAsia" w:hAnsiTheme="minorEastAsia"/>
          <w:sz w:val="24"/>
          <w:lang w:bidi="ar"/>
        </w:rPr>
        <w:t xml:space="preserve">科研院技术人员祝永翯：18811379258 </w:t>
      </w: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0" w:firstLineChars="200"/>
        <w:rPr>
          <w:rFonts w:asciiTheme="minorEastAsia" w:hAnsiTheme="minorEastAsia"/>
          <w:sz w:val="24"/>
        </w:rPr>
      </w:pPr>
    </w:p>
    <w:p>
      <w:pPr>
        <w:spacing w:line="360" w:lineRule="auto"/>
        <w:ind w:firstLine="482" w:firstLineChars="200"/>
        <w:rPr>
          <w:rFonts w:asciiTheme="minorEastAsia" w:hAnsiTheme="minorEastAsia"/>
          <w:b/>
          <w:sz w:val="24"/>
        </w:rPr>
      </w:pPr>
      <w:r>
        <w:rPr>
          <w:rFonts w:hint="eastAsia" w:asciiTheme="minorEastAsia" w:hAnsiTheme="minorEastAsia"/>
          <w:b/>
          <w:sz w:val="24"/>
        </w:rPr>
        <w:t>附件一：</w:t>
      </w:r>
    </w:p>
    <w:p>
      <w:pPr>
        <w:autoSpaceDE w:val="0"/>
        <w:spacing w:line="360" w:lineRule="auto"/>
        <w:ind w:firstLine="482" w:firstLineChars="200"/>
        <w:jc w:val="center"/>
        <w:rPr>
          <w:rFonts w:cs="Times New Roman" w:asciiTheme="minorEastAsia" w:hAnsiTheme="minorEastAsia"/>
          <w:b/>
          <w:bCs/>
          <w:sz w:val="24"/>
        </w:rPr>
      </w:pPr>
      <w:r>
        <w:rPr>
          <w:rFonts w:hint="eastAsia" w:cs="宋体" w:asciiTheme="minorEastAsia" w:hAnsiTheme="minorEastAsia"/>
          <w:b/>
          <w:bCs/>
          <w:sz w:val="24"/>
          <w:lang w:bidi="ar"/>
        </w:rPr>
        <w:t>经费卡认领几种情况</w:t>
      </w:r>
    </w:p>
    <w:p>
      <w:pPr>
        <w:numPr>
          <w:ilvl w:val="0"/>
          <w:numId w:val="1"/>
        </w:numPr>
        <w:autoSpaceDE w:val="0"/>
        <w:spacing w:line="360" w:lineRule="auto"/>
        <w:ind w:firstLine="482" w:firstLineChars="200"/>
        <w:rPr>
          <w:rFonts w:cs="Times New Roman" w:asciiTheme="minorEastAsia" w:hAnsiTheme="minorEastAsia"/>
          <w:b/>
          <w:bCs/>
          <w:sz w:val="24"/>
        </w:rPr>
      </w:pPr>
      <w:r>
        <w:rPr>
          <w:rFonts w:hint="eastAsia" w:cs="宋体" w:asciiTheme="minorEastAsia" w:hAnsiTheme="minorEastAsia"/>
          <w:b/>
          <w:bCs/>
          <w:sz w:val="24"/>
          <w:lang w:bidi="ar"/>
        </w:rPr>
        <w:t>线上生成经费卡号</w:t>
      </w:r>
    </w:p>
    <w:p>
      <w:pPr>
        <w:autoSpaceDE w:val="0"/>
        <w:spacing w:line="360" w:lineRule="auto"/>
        <w:ind w:firstLine="480" w:firstLineChars="200"/>
        <w:rPr>
          <w:rFonts w:cs="Times New Roman" w:asciiTheme="minorEastAsia" w:hAnsiTheme="minorEastAsia"/>
          <w:sz w:val="24"/>
        </w:rPr>
      </w:pPr>
      <w:r>
        <w:rPr>
          <w:rFonts w:asciiTheme="minorEastAsia" w:hAnsiTheme="minorEastAsia"/>
          <w:sz w:val="24"/>
        </w:rPr>
        <w:drawing>
          <wp:inline distT="0" distB="0" distL="114300" distR="114300">
            <wp:extent cx="1898650" cy="311150"/>
            <wp:effectExtent l="0" t="0" r="6350" b="6350"/>
            <wp:docPr id="2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pic:cNvPicPr>
                      <a:picLocks noChangeAspect="1"/>
                    </pic:cNvPicPr>
                  </pic:nvPicPr>
                  <pic:blipFill>
                    <a:blip r:embed="rId26"/>
                    <a:stretch>
                      <a:fillRect/>
                    </a:stretch>
                  </pic:blipFill>
                  <pic:spPr>
                    <a:xfrm>
                      <a:off x="0" y="0"/>
                      <a:ext cx="1898650" cy="311150"/>
                    </a:xfrm>
                    <a:prstGeom prst="rect">
                      <a:avLst/>
                    </a:prstGeom>
                    <a:noFill/>
                    <a:ln>
                      <a:noFill/>
                    </a:ln>
                  </pic:spPr>
                </pic:pic>
              </a:graphicData>
            </a:graphic>
          </wp:inline>
        </w:drawing>
      </w:r>
      <w:r>
        <w:rPr>
          <w:rFonts w:hint="eastAsia" w:cs="宋体" w:asciiTheme="minorEastAsia" w:hAnsiTheme="minorEastAsia"/>
          <w:sz w:val="24"/>
          <w:lang w:bidi="ar"/>
        </w:rPr>
        <w:t>注意字段，默认为</w:t>
      </w:r>
      <w:r>
        <w:rPr>
          <w:rFonts w:cs="Calibri" w:asciiTheme="minorEastAsia" w:hAnsiTheme="minorEastAsia"/>
          <w:sz w:val="24"/>
          <w:lang w:bidi="ar"/>
        </w:rPr>
        <w:t>--&gt;</w:t>
      </w:r>
      <w:r>
        <w:rPr>
          <w:rFonts w:hint="eastAsia" w:cs="宋体" w:asciiTheme="minorEastAsia" w:hAnsiTheme="minorEastAsia"/>
          <w:sz w:val="24"/>
          <w:lang w:bidi="ar"/>
        </w:rPr>
        <w:t>否</w:t>
      </w:r>
    </w:p>
    <w:p>
      <w:pPr>
        <w:autoSpaceDE w:val="0"/>
        <w:spacing w:line="360" w:lineRule="auto"/>
        <w:ind w:firstLine="480" w:firstLineChars="200"/>
        <w:rPr>
          <w:rFonts w:cs="Times New Roman" w:asciiTheme="minorEastAsia" w:hAnsiTheme="minorEastAsia"/>
          <w:sz w:val="24"/>
        </w:rPr>
      </w:pPr>
      <w:r>
        <w:rPr>
          <w:rFonts w:hint="eastAsia" w:cs="宋体" w:asciiTheme="minorEastAsia" w:hAnsiTheme="minorEastAsia"/>
          <w:sz w:val="24"/>
          <w:lang w:bidi="ar"/>
        </w:rPr>
        <w:t>①直接首次到账走科研系统，不分卡，项目负责人一次性认领完到款经费，直接看【经费信息一栏】，确认认领经费金额后即可暂存或提交；</w:t>
      </w:r>
    </w:p>
    <w:p>
      <w:pPr>
        <w:autoSpaceDE w:val="0"/>
        <w:spacing w:line="360" w:lineRule="auto"/>
        <w:ind w:firstLine="480" w:firstLineChars="200"/>
        <w:rPr>
          <w:rFonts w:cs="Times New Roman" w:asciiTheme="minorEastAsia" w:hAnsiTheme="minorEastAsia"/>
          <w:sz w:val="24"/>
        </w:rPr>
      </w:pPr>
      <w:r>
        <w:rPr>
          <w:rFonts w:cs="Times New Roman" w:asciiTheme="minorEastAsia" w:hAnsiTheme="minorEastAsia"/>
          <w:sz w:val="24"/>
        </w:rPr>
        <w:drawing>
          <wp:inline distT="0" distB="0" distL="114300" distR="114300">
            <wp:extent cx="5267325" cy="952500"/>
            <wp:effectExtent l="0" t="0" r="3175" b="0"/>
            <wp:docPr id="42" name="图片 2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2" descr="IMG_257"/>
                    <pic:cNvPicPr>
                      <a:picLocks noChangeAspect="1"/>
                    </pic:cNvPicPr>
                  </pic:nvPicPr>
                  <pic:blipFill>
                    <a:blip r:embed="rId27"/>
                    <a:stretch>
                      <a:fillRect/>
                    </a:stretch>
                  </pic:blipFill>
                  <pic:spPr>
                    <a:xfrm>
                      <a:off x="0" y="0"/>
                      <a:ext cx="5267325" cy="952500"/>
                    </a:xfrm>
                    <a:prstGeom prst="rect">
                      <a:avLst/>
                    </a:prstGeom>
                    <a:noFill/>
                    <a:ln w="9525">
                      <a:noFill/>
                    </a:ln>
                  </pic:spPr>
                </pic:pic>
              </a:graphicData>
            </a:graphic>
          </wp:inline>
        </w:drawing>
      </w:r>
      <w:r>
        <w:rPr>
          <w:rFonts w:cs="Times New Roman" w:asciiTheme="minorEastAsia" w:hAnsiTheme="minorEastAsia"/>
          <w:sz w:val="24"/>
          <w:lang w:bidi="ar"/>
        </w:rPr>
        <w:t xml:space="preserve"> </w:t>
      </w:r>
    </w:p>
    <w:p>
      <w:pPr>
        <w:widowControl/>
        <w:autoSpaceDE w:val="0"/>
        <w:spacing w:line="360" w:lineRule="auto"/>
        <w:ind w:firstLine="480" w:firstLineChars="200"/>
        <w:rPr>
          <w:rFonts w:cs="Times New Roman" w:asciiTheme="minorEastAsia" w:hAnsiTheme="minorEastAsia"/>
          <w:sz w:val="24"/>
          <w:lang w:bidi="ar"/>
        </w:rPr>
      </w:pPr>
      <w:r>
        <w:rPr>
          <w:rFonts w:hint="eastAsia" w:cs="宋体" w:asciiTheme="minorEastAsia" w:hAnsiTheme="minorEastAsia"/>
          <w:sz w:val="24"/>
          <w:lang w:bidi="ar"/>
        </w:rPr>
        <w:t>②直接首次到账走科研系统，要分卡，只能由项目负责人分卡，点击【建分卡】，</w:t>
      </w:r>
      <w:r>
        <w:rPr>
          <w:rFonts w:cs="Times New Roman" w:asciiTheme="minorEastAsia" w:hAnsiTheme="minorEastAsia"/>
          <w:sz w:val="24"/>
          <w:lang w:bidi="ar"/>
        </w:rPr>
        <w:t xml:space="preserve"> </w:t>
      </w:r>
      <w:r>
        <w:rPr>
          <w:rFonts w:hint="eastAsia" w:cs="Times New Roman" w:asciiTheme="minorEastAsia" w:hAnsiTheme="minorEastAsia"/>
          <w:sz w:val="24"/>
          <w:lang w:bidi="ar"/>
        </w:rPr>
        <w:t>检索分卡项目负责人，并进行金额分配后，即可暂存或提交；</w:t>
      </w:r>
    </w:p>
    <w:p>
      <w:pPr>
        <w:autoSpaceDE w:val="0"/>
        <w:spacing w:line="360" w:lineRule="auto"/>
        <w:ind w:firstLine="480" w:firstLineChars="200"/>
        <w:rPr>
          <w:rFonts w:asciiTheme="minorEastAsia" w:hAnsiTheme="minorEastAsia"/>
          <w:sz w:val="24"/>
        </w:rPr>
      </w:pPr>
      <w:r>
        <w:rPr>
          <w:rFonts w:asciiTheme="minorEastAsia" w:hAnsiTheme="minorEastAsia"/>
          <w:sz w:val="24"/>
        </w:rPr>
        <w:drawing>
          <wp:inline distT="0" distB="0" distL="114300" distR="114300">
            <wp:extent cx="2374900" cy="1035050"/>
            <wp:effectExtent l="0" t="0" r="0" b="6350"/>
            <wp:docPr id="4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0"/>
                    <pic:cNvPicPr>
                      <a:picLocks noChangeAspect="1"/>
                    </pic:cNvPicPr>
                  </pic:nvPicPr>
                  <pic:blipFill>
                    <a:blip r:embed="rId28"/>
                    <a:stretch>
                      <a:fillRect/>
                    </a:stretch>
                  </pic:blipFill>
                  <pic:spPr>
                    <a:xfrm>
                      <a:off x="0" y="0"/>
                      <a:ext cx="2374900" cy="1035050"/>
                    </a:xfrm>
                    <a:prstGeom prst="rect">
                      <a:avLst/>
                    </a:prstGeom>
                    <a:noFill/>
                    <a:ln>
                      <a:noFill/>
                    </a:ln>
                  </pic:spPr>
                </pic:pic>
              </a:graphicData>
            </a:graphic>
          </wp:inline>
        </w:drawing>
      </w:r>
    </w:p>
    <w:p>
      <w:pPr>
        <w:autoSpaceDE w:val="0"/>
        <w:spacing w:line="360" w:lineRule="auto"/>
        <w:ind w:firstLine="480" w:firstLineChars="200"/>
        <w:rPr>
          <w:rFonts w:asciiTheme="minorEastAsia" w:hAnsiTheme="minorEastAsia"/>
          <w:sz w:val="24"/>
        </w:rPr>
      </w:pPr>
      <w:r>
        <w:rPr>
          <w:rFonts w:cs="Times New Roman" w:asciiTheme="minorEastAsia" w:hAnsiTheme="minorEastAsia"/>
          <w:sz w:val="24"/>
        </w:rPr>
        <w:drawing>
          <wp:inline distT="0" distB="0" distL="114300" distR="114300">
            <wp:extent cx="5267325" cy="1552575"/>
            <wp:effectExtent l="0" t="0" r="3175" b="9525"/>
            <wp:docPr id="41" name="图片 2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descr="IMG_258"/>
                    <pic:cNvPicPr>
                      <a:picLocks noChangeAspect="1"/>
                    </pic:cNvPicPr>
                  </pic:nvPicPr>
                  <pic:blipFill>
                    <a:blip r:embed="rId29"/>
                    <a:stretch>
                      <a:fillRect/>
                    </a:stretch>
                  </pic:blipFill>
                  <pic:spPr>
                    <a:xfrm>
                      <a:off x="0" y="0"/>
                      <a:ext cx="5267325" cy="1552575"/>
                    </a:xfrm>
                    <a:prstGeom prst="rect">
                      <a:avLst/>
                    </a:prstGeom>
                    <a:noFill/>
                    <a:ln w="9525">
                      <a:noFill/>
                    </a:ln>
                  </pic:spPr>
                </pic:pic>
              </a:graphicData>
            </a:graphic>
          </wp:inline>
        </w:drawing>
      </w:r>
    </w:p>
    <w:p>
      <w:pPr>
        <w:numPr>
          <w:ilvl w:val="0"/>
          <w:numId w:val="1"/>
        </w:numPr>
        <w:spacing w:line="360" w:lineRule="auto"/>
        <w:ind w:firstLine="482" w:firstLineChars="200"/>
        <w:rPr>
          <w:rFonts w:cs="Times New Roman" w:asciiTheme="minorEastAsia" w:hAnsiTheme="minorEastAsia"/>
          <w:b/>
          <w:bCs/>
          <w:sz w:val="24"/>
        </w:rPr>
      </w:pPr>
      <w:r>
        <w:rPr>
          <w:rFonts w:hint="eastAsia" w:cs="宋体" w:asciiTheme="minorEastAsia" w:hAnsiTheme="minorEastAsia"/>
          <w:b/>
          <w:bCs/>
          <w:sz w:val="24"/>
          <w:lang w:bidi="ar"/>
        </w:rPr>
        <w:t>线下已办理过经费入账，已有线下经费卡号</w:t>
      </w:r>
    </w:p>
    <w:p>
      <w:pPr>
        <w:autoSpaceDE w:val="0"/>
        <w:spacing w:line="360" w:lineRule="auto"/>
        <w:ind w:firstLine="480" w:firstLineChars="200"/>
        <w:rPr>
          <w:rFonts w:cs="Times New Roman" w:asciiTheme="minorEastAsia" w:hAnsiTheme="minorEastAsia"/>
          <w:sz w:val="24"/>
        </w:rPr>
      </w:pPr>
      <w:r>
        <w:rPr>
          <w:rFonts w:hint="eastAsia" w:cs="宋体" w:asciiTheme="minorEastAsia" w:hAnsiTheme="minorEastAsia"/>
          <w:sz w:val="24"/>
          <w:lang w:bidi="ar"/>
        </w:rPr>
        <w:t>③线下已有经费卡号，线上认领到款，不分卡，项目负责人一次性认领完到款金额</w:t>
      </w:r>
    </w:p>
    <w:p>
      <w:pPr>
        <w:autoSpaceDE w:val="0"/>
        <w:spacing w:line="360" w:lineRule="auto"/>
        <w:ind w:firstLine="480" w:firstLineChars="200"/>
        <w:rPr>
          <w:rFonts w:cs="Times New Roman" w:asciiTheme="minorEastAsia" w:hAnsiTheme="minorEastAsia"/>
          <w:sz w:val="24"/>
        </w:rPr>
      </w:pPr>
      <w:r>
        <w:rPr>
          <w:rFonts w:asciiTheme="minorEastAsia" w:hAnsiTheme="minorEastAsia"/>
          <w:sz w:val="24"/>
        </w:rPr>
        <w:drawing>
          <wp:inline distT="0" distB="0" distL="114300" distR="114300">
            <wp:extent cx="1898650" cy="311150"/>
            <wp:effectExtent l="0" t="0" r="6350" b="6350"/>
            <wp:docPr id="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pic:cNvPicPr>
                      <a:picLocks noChangeAspect="1"/>
                    </pic:cNvPicPr>
                  </pic:nvPicPr>
                  <pic:blipFill>
                    <a:blip r:embed="rId26"/>
                    <a:stretch>
                      <a:fillRect/>
                    </a:stretch>
                  </pic:blipFill>
                  <pic:spPr>
                    <a:xfrm>
                      <a:off x="0" y="0"/>
                      <a:ext cx="1898650" cy="311150"/>
                    </a:xfrm>
                    <a:prstGeom prst="rect">
                      <a:avLst/>
                    </a:prstGeom>
                    <a:noFill/>
                    <a:ln>
                      <a:noFill/>
                    </a:ln>
                  </pic:spPr>
                </pic:pic>
              </a:graphicData>
            </a:graphic>
          </wp:inline>
        </w:drawing>
      </w:r>
      <w:r>
        <w:rPr>
          <w:rFonts w:hint="eastAsia" w:cs="宋体" w:asciiTheme="minorEastAsia" w:hAnsiTheme="minorEastAsia"/>
          <w:sz w:val="24"/>
          <w:lang w:bidi="ar"/>
        </w:rPr>
        <w:t>注意字段，点选</w:t>
      </w:r>
      <w:r>
        <w:rPr>
          <w:rFonts w:cs="Calibri" w:asciiTheme="minorEastAsia" w:hAnsiTheme="minorEastAsia"/>
          <w:sz w:val="24"/>
          <w:lang w:bidi="ar"/>
        </w:rPr>
        <w:t>--&gt;</w:t>
      </w:r>
      <w:r>
        <w:rPr>
          <w:rFonts w:hint="eastAsia" w:cs="宋体" w:asciiTheme="minorEastAsia" w:hAnsiTheme="minorEastAsia"/>
          <w:sz w:val="24"/>
          <w:lang w:bidi="ar"/>
        </w:rPr>
        <w:t>是，认领页面下滑，编辑填入已有经费卡，确认认领经费金额即可暂存或提交；</w:t>
      </w:r>
    </w:p>
    <w:p>
      <w:pPr>
        <w:autoSpaceDE w:val="0"/>
        <w:spacing w:line="360" w:lineRule="auto"/>
        <w:ind w:firstLine="480" w:firstLineChars="200"/>
        <w:rPr>
          <w:rFonts w:cs="Times New Roman" w:asciiTheme="minorEastAsia" w:hAnsiTheme="minorEastAsia"/>
          <w:sz w:val="24"/>
        </w:rPr>
      </w:pPr>
      <w:r>
        <w:rPr>
          <w:rFonts w:cs="Times New Roman" w:asciiTheme="minorEastAsia" w:hAnsiTheme="minorEastAsia"/>
          <w:sz w:val="24"/>
        </w:rPr>
        <w:drawing>
          <wp:inline distT="0" distB="0" distL="114300" distR="114300">
            <wp:extent cx="5276850" cy="933450"/>
            <wp:effectExtent l="0" t="0" r="6350" b="6350"/>
            <wp:docPr id="44" name="图片 2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5" descr="IMG_260"/>
                    <pic:cNvPicPr>
                      <a:picLocks noChangeAspect="1"/>
                    </pic:cNvPicPr>
                  </pic:nvPicPr>
                  <pic:blipFill>
                    <a:blip r:embed="rId30"/>
                    <a:stretch>
                      <a:fillRect/>
                    </a:stretch>
                  </pic:blipFill>
                  <pic:spPr>
                    <a:xfrm>
                      <a:off x="0" y="0"/>
                      <a:ext cx="5276850" cy="933450"/>
                    </a:xfrm>
                    <a:prstGeom prst="rect">
                      <a:avLst/>
                    </a:prstGeom>
                    <a:noFill/>
                    <a:ln w="9525">
                      <a:noFill/>
                    </a:ln>
                  </pic:spPr>
                </pic:pic>
              </a:graphicData>
            </a:graphic>
          </wp:inline>
        </w:drawing>
      </w:r>
    </w:p>
    <w:p>
      <w:pPr>
        <w:widowControl/>
        <w:autoSpaceDE w:val="0"/>
        <w:spacing w:line="360" w:lineRule="auto"/>
        <w:ind w:firstLine="480" w:firstLineChars="200"/>
        <w:rPr>
          <w:rFonts w:cs="Times New Roman" w:asciiTheme="minorEastAsia" w:hAnsiTheme="minorEastAsia"/>
          <w:sz w:val="24"/>
        </w:rPr>
      </w:pPr>
      <w:r>
        <w:rPr>
          <w:rFonts w:hint="eastAsia" w:cs="宋体" w:asciiTheme="minorEastAsia" w:hAnsiTheme="minorEastAsia"/>
          <w:sz w:val="24"/>
          <w:lang w:bidi="ar"/>
        </w:rPr>
        <w:t>④线下已有经费卡号，线上认领到款，要分卡，由项目负责人负责分卡，</w:t>
      </w:r>
    </w:p>
    <w:p>
      <w:pPr>
        <w:autoSpaceDE w:val="0"/>
        <w:spacing w:line="360" w:lineRule="auto"/>
        <w:ind w:firstLine="480" w:firstLineChars="200"/>
        <w:rPr>
          <w:rFonts w:cs="Times New Roman" w:asciiTheme="minorEastAsia" w:hAnsiTheme="minorEastAsia"/>
          <w:sz w:val="24"/>
        </w:rPr>
      </w:pPr>
      <w:r>
        <w:rPr>
          <w:rFonts w:asciiTheme="minorEastAsia" w:hAnsiTheme="minorEastAsia"/>
          <w:sz w:val="24"/>
        </w:rPr>
        <w:drawing>
          <wp:inline distT="0" distB="0" distL="114300" distR="114300">
            <wp:extent cx="1898650" cy="311150"/>
            <wp:effectExtent l="0" t="0" r="6350" b="635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26"/>
                    <a:stretch>
                      <a:fillRect/>
                    </a:stretch>
                  </pic:blipFill>
                  <pic:spPr>
                    <a:xfrm>
                      <a:off x="0" y="0"/>
                      <a:ext cx="1898650" cy="311150"/>
                    </a:xfrm>
                    <a:prstGeom prst="rect">
                      <a:avLst/>
                    </a:prstGeom>
                    <a:noFill/>
                    <a:ln>
                      <a:noFill/>
                    </a:ln>
                  </pic:spPr>
                </pic:pic>
              </a:graphicData>
            </a:graphic>
          </wp:inline>
        </w:drawing>
      </w:r>
      <w:r>
        <w:rPr>
          <w:rFonts w:hint="eastAsia" w:cs="宋体" w:asciiTheme="minorEastAsia" w:hAnsiTheme="minorEastAsia"/>
          <w:sz w:val="24"/>
          <w:lang w:bidi="ar"/>
        </w:rPr>
        <w:t>注意字段，点选</w:t>
      </w:r>
      <w:r>
        <w:rPr>
          <w:rFonts w:cs="Calibri" w:asciiTheme="minorEastAsia" w:hAnsiTheme="minorEastAsia"/>
          <w:sz w:val="24"/>
          <w:lang w:bidi="ar"/>
        </w:rPr>
        <w:t>--&gt;</w:t>
      </w:r>
      <w:r>
        <w:rPr>
          <w:rFonts w:hint="eastAsia" w:cs="宋体" w:asciiTheme="minorEastAsia" w:hAnsiTheme="minorEastAsia"/>
          <w:sz w:val="24"/>
          <w:lang w:bidi="ar"/>
        </w:rPr>
        <w:t>是，认领页面下滑，编辑填入已有经费卡，再点击【建分卡】，分给第二个经费负责人，若第二个经费负责人无历史经费卡号，不进行经费卡号编辑，确认认领经费金额即可暂存或提交，提交审核通过之后则会自动生成新经费卡号；</w:t>
      </w:r>
    </w:p>
    <w:p>
      <w:pPr>
        <w:spacing w:line="360" w:lineRule="auto"/>
        <w:ind w:firstLine="480" w:firstLineChars="200"/>
        <w:rPr>
          <w:rFonts w:cs="Times New Roman" w:asciiTheme="minorEastAsia" w:hAnsiTheme="minorEastAsia"/>
          <w:sz w:val="24"/>
          <w:lang w:bidi="ar"/>
        </w:rPr>
      </w:pPr>
      <w:r>
        <w:rPr>
          <w:rFonts w:cs="Times New Roman" w:asciiTheme="minorEastAsia" w:hAnsiTheme="minorEastAsia"/>
          <w:sz w:val="24"/>
        </w:rPr>
        <w:drawing>
          <wp:inline distT="0" distB="0" distL="114300" distR="114300">
            <wp:extent cx="5276850" cy="1104900"/>
            <wp:effectExtent l="0" t="0" r="6350" b="0"/>
            <wp:docPr id="39" name="图片 2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7" descr="IMG_262"/>
                    <pic:cNvPicPr>
                      <a:picLocks noChangeAspect="1"/>
                    </pic:cNvPicPr>
                  </pic:nvPicPr>
                  <pic:blipFill>
                    <a:blip r:embed="rId31"/>
                    <a:stretch>
                      <a:fillRect/>
                    </a:stretch>
                  </pic:blipFill>
                  <pic:spPr>
                    <a:xfrm>
                      <a:off x="0" y="0"/>
                      <a:ext cx="5276850" cy="1104900"/>
                    </a:xfrm>
                    <a:prstGeom prst="rect">
                      <a:avLst/>
                    </a:prstGeom>
                    <a:noFill/>
                    <a:ln w="9525">
                      <a:noFill/>
                    </a:ln>
                  </pic:spPr>
                </pic:pic>
              </a:graphicData>
            </a:graphic>
          </wp:inline>
        </w:drawing>
      </w:r>
    </w:p>
    <w:p>
      <w:pPr>
        <w:spacing w:line="360" w:lineRule="auto"/>
        <w:ind w:firstLine="480" w:firstLineChars="200"/>
        <w:rPr>
          <w:rFonts w:cs="Times New Roman" w:asciiTheme="minorEastAsia" w:hAnsiTheme="minorEastAsia"/>
          <w:sz w:val="24"/>
          <w:lang w:bidi="ar"/>
        </w:rPr>
      </w:pPr>
    </w:p>
    <w:p>
      <w:pPr>
        <w:spacing w:line="360" w:lineRule="auto"/>
        <w:ind w:firstLine="630" w:firstLineChars="300"/>
        <w:rPr>
          <w:rFonts w:ascii="Calibri" w:hAnsi="Calibri" w:eastAsia="宋体" w:cs="Times New Roman"/>
          <w:szCs w:val="21"/>
          <w:lang w:bidi="ar"/>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2BA8ED"/>
    <w:multiLevelType w:val="multilevel"/>
    <w:tmpl w:val="7E2BA8ED"/>
    <w:lvl w:ilvl="0" w:tentative="0">
      <w:start w:val="1"/>
      <w:numFmt w:val="upperLetter"/>
      <w:lvlText w:val="%1."/>
      <w:lvlJc w:val="left"/>
      <w:pPr>
        <w:tabs>
          <w:tab w:val="left" w:pos="312"/>
        </w:tabs>
        <w:ind w:left="210" w:firstLine="0"/>
      </w:pPr>
      <w:rPr>
        <w:rFonts w:hint="default" w:ascii="Times New Roman" w:hAnsi="Times New Roman" w:cs="Times New Roman"/>
      </w:rPr>
    </w:lvl>
    <w:lvl w:ilvl="1" w:tentative="0">
      <w:start w:val="1"/>
      <w:numFmt w:val="decimal"/>
      <w:lvlText w:val="%2."/>
      <w:lvlJc w:val="left"/>
      <w:pPr>
        <w:tabs>
          <w:tab w:val="left" w:pos="1440"/>
        </w:tabs>
        <w:ind w:left="1650" w:hanging="360"/>
      </w:pPr>
    </w:lvl>
    <w:lvl w:ilvl="2" w:tentative="0">
      <w:start w:val="1"/>
      <w:numFmt w:val="decimal"/>
      <w:lvlText w:val="%3."/>
      <w:lvlJc w:val="left"/>
      <w:pPr>
        <w:tabs>
          <w:tab w:val="left" w:pos="2160"/>
        </w:tabs>
        <w:ind w:left="2370" w:hanging="360"/>
      </w:pPr>
    </w:lvl>
    <w:lvl w:ilvl="3" w:tentative="0">
      <w:start w:val="1"/>
      <w:numFmt w:val="decimal"/>
      <w:lvlText w:val="%4."/>
      <w:lvlJc w:val="left"/>
      <w:pPr>
        <w:tabs>
          <w:tab w:val="left" w:pos="2880"/>
        </w:tabs>
        <w:ind w:left="3090" w:hanging="360"/>
      </w:pPr>
    </w:lvl>
    <w:lvl w:ilvl="4" w:tentative="0">
      <w:start w:val="1"/>
      <w:numFmt w:val="decimal"/>
      <w:lvlText w:val="%5."/>
      <w:lvlJc w:val="left"/>
      <w:pPr>
        <w:tabs>
          <w:tab w:val="left" w:pos="3600"/>
        </w:tabs>
        <w:ind w:left="3810" w:hanging="360"/>
      </w:pPr>
    </w:lvl>
    <w:lvl w:ilvl="5" w:tentative="0">
      <w:start w:val="1"/>
      <w:numFmt w:val="decimal"/>
      <w:lvlText w:val="%6."/>
      <w:lvlJc w:val="left"/>
      <w:pPr>
        <w:tabs>
          <w:tab w:val="left" w:pos="4320"/>
        </w:tabs>
        <w:ind w:left="4530" w:hanging="360"/>
      </w:pPr>
    </w:lvl>
    <w:lvl w:ilvl="6" w:tentative="0">
      <w:start w:val="1"/>
      <w:numFmt w:val="decimal"/>
      <w:lvlText w:val="%7."/>
      <w:lvlJc w:val="left"/>
      <w:pPr>
        <w:tabs>
          <w:tab w:val="left" w:pos="5040"/>
        </w:tabs>
        <w:ind w:left="5250" w:hanging="360"/>
      </w:pPr>
    </w:lvl>
    <w:lvl w:ilvl="7" w:tentative="0">
      <w:start w:val="1"/>
      <w:numFmt w:val="decimal"/>
      <w:lvlText w:val="%8."/>
      <w:lvlJc w:val="left"/>
      <w:pPr>
        <w:tabs>
          <w:tab w:val="left" w:pos="5760"/>
        </w:tabs>
        <w:ind w:left="5970" w:hanging="360"/>
      </w:pPr>
    </w:lvl>
    <w:lvl w:ilvl="8" w:tentative="0">
      <w:start w:val="1"/>
      <w:numFmt w:val="decimal"/>
      <w:lvlText w:val="%9."/>
      <w:lvlJc w:val="left"/>
      <w:pPr>
        <w:tabs>
          <w:tab w:val="left" w:pos="6480"/>
        </w:tabs>
        <w:ind w:left="669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5816"/>
    <w:rsid w:val="000930F9"/>
    <w:rsid w:val="00172A27"/>
    <w:rsid w:val="00210AFC"/>
    <w:rsid w:val="002214F8"/>
    <w:rsid w:val="00302FF3"/>
    <w:rsid w:val="0046696D"/>
    <w:rsid w:val="005113E9"/>
    <w:rsid w:val="005A34C7"/>
    <w:rsid w:val="005E5D9E"/>
    <w:rsid w:val="00611836"/>
    <w:rsid w:val="00634A03"/>
    <w:rsid w:val="006605C2"/>
    <w:rsid w:val="007617C9"/>
    <w:rsid w:val="007F06D2"/>
    <w:rsid w:val="007F5308"/>
    <w:rsid w:val="0090205F"/>
    <w:rsid w:val="00981B40"/>
    <w:rsid w:val="009834E3"/>
    <w:rsid w:val="009F0C05"/>
    <w:rsid w:val="00A16910"/>
    <w:rsid w:val="00A55BE0"/>
    <w:rsid w:val="00A60C42"/>
    <w:rsid w:val="00A83F16"/>
    <w:rsid w:val="00AA0F0B"/>
    <w:rsid w:val="00B621C6"/>
    <w:rsid w:val="00C414A7"/>
    <w:rsid w:val="00C643D9"/>
    <w:rsid w:val="00C701CF"/>
    <w:rsid w:val="00DE180A"/>
    <w:rsid w:val="00DF5FD3"/>
    <w:rsid w:val="00E06020"/>
    <w:rsid w:val="00EF7366"/>
    <w:rsid w:val="00F01EDB"/>
    <w:rsid w:val="00FC1682"/>
    <w:rsid w:val="00FC2C0C"/>
    <w:rsid w:val="02E67C24"/>
    <w:rsid w:val="0F6F074E"/>
    <w:rsid w:val="135661C0"/>
    <w:rsid w:val="152447EA"/>
    <w:rsid w:val="15F42CCA"/>
    <w:rsid w:val="245D0E0F"/>
    <w:rsid w:val="34BA112A"/>
    <w:rsid w:val="3B9C7446"/>
    <w:rsid w:val="3BEA7888"/>
    <w:rsid w:val="42256ADF"/>
    <w:rsid w:val="479C16C8"/>
    <w:rsid w:val="589D48A2"/>
    <w:rsid w:val="59C93CE5"/>
    <w:rsid w:val="5FCF20D1"/>
    <w:rsid w:val="612D5E78"/>
    <w:rsid w:val="6BF40739"/>
    <w:rsid w:val="700911A6"/>
    <w:rsid w:val="72662602"/>
    <w:rsid w:val="7F920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0"/>
    <w:pPr>
      <w:jc w:val="left"/>
    </w:pPr>
  </w:style>
  <w:style w:type="paragraph" w:styleId="3">
    <w:name w:val="Balloon Text"/>
    <w:basedOn w:val="1"/>
    <w:link w:val="15"/>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Hyperlink"/>
    <w:basedOn w:val="8"/>
    <w:unhideWhenUsed/>
    <w:qFormat/>
    <w:uiPriority w:val="99"/>
    <w:rPr>
      <w:color w:val="0000FF"/>
      <w:u w:val="single"/>
    </w:rPr>
  </w:style>
  <w:style w:type="character" w:styleId="10">
    <w:name w:val="annotation reference"/>
    <w:basedOn w:val="8"/>
    <w:qFormat/>
    <w:uiPriority w:val="0"/>
    <w:rPr>
      <w:sz w:val="21"/>
      <w:szCs w:val="21"/>
    </w:rPr>
  </w:style>
  <w:style w:type="character" w:customStyle="1" w:styleId="11">
    <w:name w:val="页眉 Char"/>
    <w:basedOn w:val="8"/>
    <w:link w:val="5"/>
    <w:qFormat/>
    <w:uiPriority w:val="0"/>
    <w:rPr>
      <w:rFonts w:asciiTheme="minorHAnsi" w:hAnsiTheme="minorHAnsi" w:eastAsiaTheme="minorEastAsia" w:cstheme="minorBidi"/>
      <w:kern w:val="2"/>
      <w:sz w:val="18"/>
      <w:szCs w:val="18"/>
    </w:rPr>
  </w:style>
  <w:style w:type="character" w:customStyle="1" w:styleId="12">
    <w:name w:val="页脚 Char"/>
    <w:basedOn w:val="8"/>
    <w:link w:val="4"/>
    <w:qFormat/>
    <w:uiPriority w:val="0"/>
    <w:rPr>
      <w:rFonts w:asciiTheme="minorHAnsi" w:hAnsiTheme="minorHAnsi" w:eastAsiaTheme="minorEastAsia" w:cstheme="minorBidi"/>
      <w:kern w:val="2"/>
      <w:sz w:val="18"/>
      <w:szCs w:val="18"/>
    </w:rPr>
  </w:style>
  <w:style w:type="character" w:customStyle="1" w:styleId="13">
    <w:name w:val="批注文字 Char"/>
    <w:basedOn w:val="8"/>
    <w:link w:val="2"/>
    <w:qFormat/>
    <w:uiPriority w:val="0"/>
    <w:rPr>
      <w:rFonts w:asciiTheme="minorHAnsi" w:hAnsiTheme="minorHAnsi" w:eastAsiaTheme="minorEastAsia" w:cstheme="minorBidi"/>
      <w:kern w:val="2"/>
      <w:sz w:val="21"/>
      <w:szCs w:val="24"/>
    </w:rPr>
  </w:style>
  <w:style w:type="character" w:customStyle="1" w:styleId="14">
    <w:name w:val="批注主题 Char"/>
    <w:basedOn w:val="13"/>
    <w:link w:val="6"/>
    <w:qFormat/>
    <w:uiPriority w:val="0"/>
    <w:rPr>
      <w:rFonts w:asciiTheme="minorHAnsi" w:hAnsiTheme="minorHAnsi" w:eastAsiaTheme="minorEastAsia" w:cstheme="minorBidi"/>
      <w:b/>
      <w:bCs/>
      <w:kern w:val="2"/>
      <w:sz w:val="21"/>
      <w:szCs w:val="24"/>
    </w:rPr>
  </w:style>
  <w:style w:type="character" w:customStyle="1" w:styleId="15">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jpe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9141A-E34E-4FC0-AF52-D7D01AF9CC48}">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10</Pages>
  <Words>313</Words>
  <Characters>1785</Characters>
  <Lines>14</Lines>
  <Paragraphs>4</Paragraphs>
  <TotalTime>3</TotalTime>
  <ScaleCrop>false</ScaleCrop>
  <LinksUpToDate>false</LinksUpToDate>
  <CharactersWithSpaces>2094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2021-09-15T08:09:00Z</dcterms:created>
  <dc:creator>梦星是我梦星</dc:creator>
  <cp:lastModifiedBy>梦星是我梦星</cp:lastModifiedBy>
  <dcterms:modified xsi:type="dcterms:W3CDTF">2021-11-01T04:30:04Z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717C1F2C11BC4EB29E6654DD34853E9D</vt:lpwstr>
  </property>
</Properties>
</file>